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16"/>
        <w:ind w:left="1115"/>
      </w:pPr>
      <w:r>
        <w:rPr/>
        <w:t>《行政组织学》习题一</w:t>
      </w:r>
    </w:p>
    <w:p>
      <w:pPr>
        <w:pStyle w:val="Heading2"/>
        <w:spacing w:line="242" w:lineRule="auto" w:before="193"/>
        <w:jc w:val="left"/>
      </w:pPr>
      <w:r>
        <w:rPr>
          <w:spacing w:val="-1"/>
        </w:rPr>
        <w:t>一、单项选择题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分，每小题只有</w:t>
      </w:r>
      <w:r>
        <w:rPr/>
        <w:t>一项答案正确，请将正确答案的序号填在括号内）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</w:tabs>
        <w:spacing w:line="242" w:lineRule="auto" w:before="0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以明文规定的形式确立下来，成员具有正式分工关</w:t>
      </w:r>
      <w:r>
        <w:rPr>
          <w:sz w:val="18"/>
        </w:rPr>
        <w:t>系的组织为（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A.  </w:t>
      </w:r>
      <w:r>
        <w:rPr/>
        <w:t>非正式组织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企业组织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C.  </w:t>
      </w:r>
      <w:r>
        <w:rPr/>
        <w:t>正式组织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行政组织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  <w:tab w:pos="2640" w:val="left" w:leader="none"/>
        </w:tabs>
        <w:spacing w:line="244" w:lineRule="auto" w:before="3" w:after="0"/>
        <w:ind w:left="119" w:right="109" w:firstLine="360"/>
        <w:jc w:val="left"/>
        <w:rPr>
          <w:sz w:val="18"/>
        </w:rPr>
      </w:pPr>
      <w:r>
        <w:rPr>
          <w:sz w:val="18"/>
        </w:rPr>
        <w:t>美国学者巴纳德</w:t>
      </w:r>
      <w:r>
        <w:rPr>
          <w:spacing w:val="24"/>
          <w:sz w:val="18"/>
        </w:rPr>
        <w:t>在</w:t>
      </w:r>
      <w:r>
        <w:rPr>
          <w:rFonts w:ascii="Times New Roman" w:eastAsia="Times New Roman"/>
          <w:sz w:val="18"/>
        </w:rPr>
        <w:t>1938</w:t>
      </w:r>
      <w:r>
        <w:rPr>
          <w:rFonts w:ascii="Times New Roman" w:eastAsia="Times New Roman"/>
          <w:spacing w:val="-22"/>
          <w:sz w:val="18"/>
        </w:rPr>
        <w:t> </w:t>
      </w:r>
      <w:r>
        <w:rPr>
          <w:sz w:val="18"/>
        </w:rPr>
        <w:t>年</w:t>
      </w:r>
      <w:r>
        <w:rPr>
          <w:spacing w:val="-3"/>
          <w:sz w:val="18"/>
        </w:rPr>
        <w:t>出</w:t>
      </w:r>
      <w:r>
        <w:rPr>
          <w:sz w:val="18"/>
        </w:rPr>
        <w:t>版</w:t>
      </w:r>
      <w:r>
        <w:rPr>
          <w:spacing w:val="-92"/>
          <w:sz w:val="18"/>
        </w:rPr>
        <w:t>的</w:t>
      </w:r>
      <w:r>
        <w:rPr>
          <w:sz w:val="18"/>
        </w:rPr>
        <w:t>《经理人员的职能</w:t>
      </w:r>
      <w:r>
        <w:rPr>
          <w:spacing w:val="-12"/>
          <w:sz w:val="18"/>
        </w:rPr>
        <w:t>》</w:t>
      </w:r>
      <w:r>
        <w:rPr>
          <w:sz w:val="18"/>
        </w:rPr>
        <w:t>这本书中，系统地提出了（</w:t>
        <w:tab/>
        <w:t>）理论。</w:t>
      </w:r>
    </w:p>
    <w:p>
      <w:pPr>
        <w:pStyle w:val="BodyText"/>
        <w:tabs>
          <w:tab w:pos="2640" w:val="left" w:leader="none"/>
        </w:tabs>
        <w:spacing w:line="228" w:lineRule="exact" w:before="0"/>
      </w:pPr>
      <w:r>
        <w:rPr>
          <w:rFonts w:ascii="Times New Roman" w:eastAsia="Times New Roman"/>
        </w:rPr>
        <w:t>A.  </w:t>
      </w:r>
      <w:r>
        <w:rPr/>
        <w:t>行政生态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一般系统</w:t>
      </w:r>
    </w:p>
    <w:p>
      <w:pPr>
        <w:pStyle w:val="BodyText"/>
        <w:tabs>
          <w:tab w:pos="2642" w:val="left" w:leader="none"/>
        </w:tabs>
      </w:pPr>
      <w:r>
        <w:rPr>
          <w:rFonts w:ascii="Times New Roman" w:eastAsia="Times New Roman"/>
        </w:rPr>
        <w:t>C.  </w:t>
      </w:r>
      <w:r>
        <w:rPr/>
        <w:t>社会人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动态平衡</w:t>
      </w:r>
      <w:r>
        <w:rPr>
          <w:spacing w:val="-3"/>
        </w:rPr>
        <w:t>组</w:t>
      </w:r>
      <w:r>
        <w:rPr/>
        <w:t>织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  <w:tab w:pos="2073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国务院是由（</w:t>
        <w:tab/>
        <w:t>）组织产生。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614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全国人大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中共中央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C.  </w:t>
      </w:r>
      <w:r>
        <w:rPr/>
        <w:t>全国政协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中央军委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  <w:tab w:pos="3060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风险型决策的决策后果（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可以确定，没有风险</w:t>
      </w:r>
    </w:p>
    <w:p>
      <w:pPr>
        <w:pStyle w:val="ListParagraph"/>
        <w:numPr>
          <w:ilvl w:val="1"/>
          <w:numId w:val="1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不可以确定</w:t>
      </w:r>
    </w:p>
    <w:p>
      <w:pPr>
        <w:pStyle w:val="ListParagraph"/>
        <w:numPr>
          <w:ilvl w:val="1"/>
          <w:numId w:val="1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有些可以确定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可以预测，需要冒一定风险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  <w:tab w:pos="2073" w:val="left" w:leader="none"/>
        </w:tabs>
        <w:spacing w:line="244" w:lineRule="auto" w:before="3" w:after="0"/>
        <w:ind w:left="119" w:right="198" w:firstLine="360"/>
        <w:jc w:val="left"/>
        <w:rPr>
          <w:sz w:val="18"/>
        </w:rPr>
      </w:pPr>
      <w:r>
        <w:rPr>
          <w:sz w:val="18"/>
        </w:rPr>
        <w:t>管理学大师（</w:t>
        <w:tab/>
      </w:r>
      <w:r>
        <w:rPr>
          <w:spacing w:val="-20"/>
          <w:sz w:val="18"/>
        </w:rPr>
        <w:t>）在</w:t>
      </w:r>
      <w:r>
        <w:rPr>
          <w:sz w:val="18"/>
        </w:rPr>
        <w:t>《后资本主义社会</w:t>
      </w:r>
      <w:r>
        <w:rPr>
          <w:spacing w:val="-20"/>
          <w:sz w:val="18"/>
        </w:rPr>
        <w:t>》</w:t>
      </w:r>
      <w:r>
        <w:rPr>
          <w:spacing w:val="-3"/>
          <w:sz w:val="18"/>
        </w:rPr>
        <w:t>一</w:t>
      </w:r>
      <w:r>
        <w:rPr>
          <w:sz w:val="18"/>
        </w:rPr>
        <w:t>书中</w:t>
      </w:r>
      <w:r>
        <w:rPr>
          <w:spacing w:val="-14"/>
          <w:sz w:val="18"/>
        </w:rPr>
        <w:t>指</w:t>
      </w:r>
      <w:r>
        <w:rPr>
          <w:sz w:val="18"/>
        </w:rPr>
        <w:t>出</w:t>
      </w:r>
      <w:r>
        <w:rPr>
          <w:spacing w:val="-92"/>
          <w:sz w:val="18"/>
        </w:rPr>
        <w:t>：</w:t>
      </w:r>
      <w:r>
        <w:rPr>
          <w:sz w:val="18"/>
        </w:rPr>
        <w:t>“世界上没有贫穷的国家</w:t>
      </w:r>
      <w:r>
        <w:rPr>
          <w:spacing w:val="2"/>
          <w:sz w:val="18"/>
        </w:rPr>
        <w:t>，</w:t>
      </w:r>
      <w:r>
        <w:rPr>
          <w:sz w:val="18"/>
        </w:rPr>
        <w:t>只有无知的国家</w:t>
      </w:r>
      <w:r>
        <w:rPr>
          <w:spacing w:val="-92"/>
          <w:sz w:val="18"/>
        </w:rPr>
        <w:t>”</w:t>
      </w:r>
      <w:r>
        <w:rPr>
          <w:sz w:val="18"/>
        </w:rPr>
        <w:t>。</w:t>
      </w:r>
    </w:p>
    <w:p>
      <w:pPr>
        <w:pStyle w:val="BodyText"/>
        <w:tabs>
          <w:tab w:pos="2642" w:val="left" w:leader="none"/>
        </w:tabs>
        <w:spacing w:line="228" w:lineRule="exact" w:before="0"/>
      </w:pPr>
      <w:r>
        <w:rPr>
          <w:rFonts w:ascii="Times New Roman" w:eastAsia="Times New Roman"/>
        </w:rPr>
        <w:t>A.  </w:t>
      </w:r>
      <w:r>
        <w:rPr/>
        <w:t>法约尔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德鲁克</w:t>
      </w:r>
    </w:p>
    <w:p>
      <w:pPr>
        <w:pStyle w:val="BodyText"/>
        <w:tabs>
          <w:tab w:pos="2642" w:val="left" w:leader="none"/>
        </w:tabs>
      </w:pPr>
      <w:r>
        <w:rPr>
          <w:rFonts w:ascii="Times New Roman" w:eastAsia="Times New Roman"/>
        </w:rPr>
        <w:t>C.  </w:t>
      </w:r>
      <w:r>
        <w:rPr/>
        <w:t>马斯洛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麦格雷戈</w:t>
      </w:r>
    </w:p>
    <w:p>
      <w:pPr>
        <w:pStyle w:val="Heading2"/>
        <w:spacing w:line="244" w:lineRule="auto" w:before="2"/>
      </w:pPr>
      <w:r>
        <w:rPr>
          <w:spacing w:val="-1"/>
        </w:rPr>
        <w:t>二、多项选择题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4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分，每小题至少</w:t>
      </w:r>
      <w:r>
        <w:rPr/>
        <w:t>有两项以上答案正确，请将正确答案的序号填在括号内。少选、多选均不得分）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  <w:tab w:pos="4321" w:val="left" w:leader="none"/>
        </w:tabs>
        <w:spacing w:line="244" w:lineRule="auto" w:before="0" w:after="0"/>
        <w:ind w:left="119" w:right="201" w:firstLine="360"/>
        <w:jc w:val="left"/>
        <w:rPr>
          <w:sz w:val="18"/>
        </w:rPr>
      </w:pPr>
      <w:r>
        <w:rPr>
          <w:sz w:val="18"/>
        </w:rPr>
        <w:t>韦伯对行政组织理论的建构是从权力分析开始的</w:t>
      </w:r>
      <w:r>
        <w:rPr>
          <w:spacing w:val="-14"/>
          <w:sz w:val="18"/>
        </w:rPr>
        <w:t>， </w:t>
      </w:r>
      <w:r>
        <w:rPr>
          <w:sz w:val="18"/>
        </w:rPr>
        <w:t>认为存在着下列纯粹形态的合法权力，它们是（</w:t>
        <w:tab/>
      </w:r>
      <w:r>
        <w:rPr>
          <w:spacing w:val="-92"/>
          <w:sz w:val="18"/>
        </w:rPr>
        <w:t>）。</w:t>
      </w:r>
    </w:p>
    <w:p>
      <w:pPr>
        <w:pStyle w:val="BodyText"/>
        <w:tabs>
          <w:tab w:pos="2614" w:val="left" w:leader="none"/>
        </w:tabs>
        <w:spacing w:line="228" w:lineRule="exact" w:before="0"/>
      </w:pPr>
      <w:r>
        <w:rPr>
          <w:rFonts w:ascii="Times New Roman" w:hAnsi="Times New Roman" w:eastAsia="Times New Roman"/>
        </w:rPr>
        <w:t>A.  </w:t>
      </w:r>
      <w:r>
        <w:rPr/>
        <w:t>行政的权力</w:t>
        <w:tab/>
      </w:r>
      <w:r>
        <w:rPr>
          <w:rFonts w:ascii="Times New Roman" w:hAnsi="Times New Roman" w:eastAsia="Times New Roman"/>
        </w:rPr>
        <w:t>B.</w:t>
      </w:r>
      <w:r>
        <w:rPr>
          <w:rFonts w:ascii="Times New Roman" w:hAnsi="Times New Roman" w:eastAsia="Times New Roman"/>
          <w:spacing w:val="43"/>
        </w:rPr>
        <w:t> </w:t>
      </w:r>
      <w:r>
        <w:rPr/>
        <w:t>理性——法律</w:t>
      </w:r>
      <w:r>
        <w:rPr>
          <w:spacing w:val="-3"/>
        </w:rPr>
        <w:t>的</w:t>
      </w:r>
      <w:r>
        <w:rPr/>
        <w:t>权力</w:t>
      </w:r>
    </w:p>
    <w:p>
      <w:pPr>
        <w:pStyle w:val="BodyText"/>
        <w:tabs>
          <w:tab w:pos="2614" w:val="left" w:leader="none"/>
        </w:tabs>
        <w:spacing w:before="0"/>
      </w:pPr>
      <w:r>
        <w:rPr>
          <w:rFonts w:ascii="Times New Roman" w:eastAsia="Times New Roman"/>
        </w:rPr>
        <w:t>C.  </w:t>
      </w:r>
      <w:r>
        <w:rPr/>
        <w:t>传统的权力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超凡的权力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  <w:tab w:pos="3060" w:val="left" w:leader="none"/>
        </w:tabs>
        <w:spacing w:line="240" w:lineRule="auto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人的行为机制主要包括（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642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需要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动机</w:t>
      </w:r>
    </w:p>
    <w:p>
      <w:pPr>
        <w:pStyle w:val="BodyText"/>
        <w:tabs>
          <w:tab w:pos="2642" w:val="left" w:leader="none"/>
        </w:tabs>
      </w:pPr>
      <w:r>
        <w:rPr>
          <w:rFonts w:ascii="Times New Roman" w:eastAsia="Times New Roman"/>
        </w:rPr>
        <w:t>C.  </w:t>
      </w:r>
      <w:r>
        <w:rPr/>
        <w:t>行为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反馈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  <w:tab w:pos="3901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正确的决策目标应该具备</w:t>
      </w:r>
      <w:r>
        <w:rPr>
          <w:spacing w:val="-3"/>
          <w:sz w:val="18"/>
        </w:rPr>
        <w:t>的</w:t>
      </w:r>
      <w:r>
        <w:rPr>
          <w:sz w:val="18"/>
        </w:rPr>
        <w:t>条件是（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642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定量化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没有时间</w:t>
      </w:r>
      <w:r>
        <w:rPr>
          <w:spacing w:val="-3"/>
          <w:sz w:val="18"/>
        </w:rPr>
        <w:t>限</w:t>
      </w:r>
      <w:r>
        <w:rPr>
          <w:sz w:val="18"/>
        </w:rPr>
        <w:t>制</w:t>
      </w:r>
    </w:p>
    <w:p>
      <w:pPr>
        <w:pStyle w:val="BodyText"/>
        <w:tabs>
          <w:tab w:pos="2674" w:val="left" w:leader="none"/>
        </w:tabs>
        <w:spacing w:before="4"/>
      </w:pPr>
      <w:r>
        <w:rPr>
          <w:rFonts w:ascii="Times New Roman" w:eastAsia="Times New Roman"/>
        </w:rPr>
        <w:t>C.  </w:t>
      </w:r>
      <w:r>
        <w:rPr/>
        <w:t>有一定的时间限制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要明确责任</w:t>
      </w:r>
    </w:p>
    <w:p>
      <w:pPr>
        <w:spacing w:after="0"/>
        <w:sectPr>
          <w:footerReference w:type="default" r:id="rId5"/>
          <w:type w:val="continuous"/>
          <w:pgSz w:w="5960" w:h="10440"/>
          <w:pgMar w:footer="440" w:top="840" w:bottom="640" w:left="560" w:right="48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708" w:val="left" w:leader="none"/>
          <w:tab w:pos="3060" w:val="left" w:leader="none"/>
        </w:tabs>
        <w:spacing w:line="240" w:lineRule="auto" w:before="66" w:after="0"/>
        <w:ind w:left="707" w:right="0" w:hanging="229"/>
        <w:jc w:val="left"/>
        <w:rPr>
          <w:sz w:val="18"/>
        </w:rPr>
      </w:pPr>
      <w:r>
        <w:rPr>
          <w:sz w:val="18"/>
        </w:rPr>
        <w:t>减少冲突的策略主要有（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642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谈判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设置超级</w:t>
      </w:r>
      <w:r>
        <w:rPr>
          <w:spacing w:val="-3"/>
          <w:sz w:val="18"/>
        </w:rPr>
        <w:t>目</w:t>
      </w:r>
      <w:r>
        <w:rPr>
          <w:sz w:val="18"/>
        </w:rPr>
        <w:t>标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C.  </w:t>
      </w:r>
      <w:r>
        <w:rPr/>
        <w:t>第三方介入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结构调整</w:t>
      </w:r>
    </w:p>
    <w:p>
      <w:pPr>
        <w:pStyle w:val="ListParagraph"/>
        <w:numPr>
          <w:ilvl w:val="0"/>
          <w:numId w:val="1"/>
        </w:numPr>
        <w:tabs>
          <w:tab w:pos="814" w:val="left" w:leader="none"/>
        </w:tabs>
        <w:spacing w:line="240" w:lineRule="auto" w:before="2" w:after="0"/>
        <w:ind w:left="813" w:right="0" w:hanging="335"/>
        <w:jc w:val="left"/>
        <w:rPr>
          <w:sz w:val="18"/>
        </w:rPr>
      </w:pPr>
      <w:r>
        <w:rPr>
          <w:spacing w:val="13"/>
          <w:sz w:val="18"/>
        </w:rPr>
        <w:t>组织学习的内容包括三个方面的改变，分别是</w:t>
      </w:r>
    </w:p>
    <w:p>
      <w:pPr>
        <w:pStyle w:val="BodyText"/>
        <w:spacing w:before="3"/>
        <w:ind w:left="119"/>
      </w:pPr>
      <w:r>
        <w:rPr/>
        <w:t>（ </w:t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614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行为的改变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组织体系的改变</w:t>
      </w:r>
    </w:p>
    <w:p>
      <w:pPr>
        <w:tabs>
          <w:tab w:pos="2582" w:val="left" w:leader="none"/>
        </w:tabs>
        <w:spacing w:line="242" w:lineRule="auto" w:before="2"/>
        <w:ind w:left="479" w:right="444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组织目标的改变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组织成员认知的改</w:t>
      </w:r>
      <w:r>
        <w:rPr>
          <w:spacing w:val="-15"/>
          <w:sz w:val="18"/>
        </w:rPr>
        <w:t>变</w:t>
      </w:r>
      <w:r>
        <w:rPr>
          <w:b/>
          <w:sz w:val="18"/>
        </w:rPr>
        <w:t>三、名词解释（每小题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"/>
        </w:numPr>
        <w:tabs>
          <w:tab w:pos="790" w:val="left" w:leader="none"/>
        </w:tabs>
        <w:spacing w:line="230" w:lineRule="exact" w:before="0" w:after="0"/>
        <w:ind w:left="789" w:right="0" w:hanging="311"/>
        <w:jc w:val="left"/>
        <w:rPr>
          <w:sz w:val="18"/>
        </w:rPr>
      </w:pPr>
      <w:r>
        <w:rPr>
          <w:sz w:val="18"/>
        </w:rPr>
        <w:t>组织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群体归属意识</w:t>
      </w:r>
    </w:p>
    <w:p>
      <w:pPr>
        <w:pStyle w:val="Heading2"/>
        <w:spacing w:line="242" w:lineRule="auto" w:before="3"/>
        <w:ind w:right="156"/>
        <w:jc w:val="left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分；本题只需简要回答）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与其它社会组织相比，行政组织具有哪些特点？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简述组织沟通的基本原则。</w:t>
      </w:r>
    </w:p>
    <w:p>
      <w:pPr>
        <w:pStyle w:val="Heading2"/>
        <w:spacing w:line="242" w:lineRule="auto" w:before="2"/>
        <w:ind w:right="156"/>
        <w:jc w:val="left"/>
      </w:pPr>
      <w:r>
        <w:rPr/>
        <w:t>五、论述题（每小题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分；本题须展开论述，不能只答要点）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试分析如何实现组织决策的民主化。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为了提高行政效率、改善行政服务质量，应该构建</w:t>
      </w:r>
      <w:r>
        <w:rPr>
          <w:sz w:val="18"/>
        </w:rPr>
        <w:t>怎样的行政组织文化来适应当今转型的中国社会？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</w:pPr>
      <w:r>
        <w:rPr/>
        <w:t>《行政组织学》习题一答案</w:t>
      </w:r>
    </w:p>
    <w:p>
      <w:pPr>
        <w:pStyle w:val="Heading2"/>
        <w:spacing w:line="242" w:lineRule="auto" w:before="191"/>
        <w:rPr>
          <w:b w:val="0"/>
        </w:rPr>
      </w:pPr>
      <w:r>
        <w:rPr>
          <w:spacing w:val="-1"/>
        </w:rPr>
        <w:t>一、单项选择题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分，每小题只有</w:t>
      </w:r>
      <w:r>
        <w:rPr/>
        <w:t>一项答案正确，请将正确答案的序号填在括号内</w:t>
      </w:r>
      <w:r>
        <w:rPr>
          <w:b w:val="0"/>
        </w:rPr>
        <w:t>）</w:t>
      </w:r>
    </w:p>
    <w:p>
      <w:pPr>
        <w:pStyle w:val="BodyText"/>
        <w:tabs>
          <w:tab w:pos="1322" w:val="left" w:leader="none"/>
          <w:tab w:pos="2162" w:val="left" w:leader="none"/>
          <w:tab w:pos="3752" w:val="left" w:leader="none"/>
        </w:tabs>
        <w:spacing w:line="207" w:lineRule="exact"/>
        <w:jc w:val="both"/>
        <w:rPr>
          <w:rFonts w:ascii="Times New Roman"/>
        </w:rPr>
      </w:pPr>
      <w:r>
        <w:rPr>
          <w:rFonts w:ascii="Times New Roman"/>
        </w:rPr>
        <w:t>1.C</w:t>
        <w:tab/>
        <w:t>2.D</w:t>
        <w:tab/>
        <w:t>3. A        </w:t>
      </w:r>
      <w:r>
        <w:rPr>
          <w:rFonts w:ascii="Times New Roman"/>
          <w:spacing w:val="34"/>
        </w:rPr>
        <w:t> </w:t>
      </w:r>
      <w:r>
        <w:rPr>
          <w:rFonts w:ascii="Times New Roman"/>
        </w:rPr>
        <w:t>4. D</w:t>
        <w:tab/>
        <w:t>5.B</w:t>
      </w:r>
    </w:p>
    <w:p>
      <w:pPr>
        <w:pStyle w:val="Heading2"/>
        <w:spacing w:line="242" w:lineRule="auto"/>
      </w:pPr>
      <w:r>
        <w:rPr>
          <w:spacing w:val="-1"/>
        </w:rPr>
        <w:t>二、多项选择题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4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分，每小题至少</w:t>
      </w:r>
      <w:r>
        <w:rPr/>
        <w:t>有两项以上答案正确，请将正确答案的序号填在括号内。少选、多选均不得分）</w:t>
      </w:r>
    </w:p>
    <w:p>
      <w:pPr>
        <w:pStyle w:val="BodyText"/>
        <w:spacing w:line="207" w:lineRule="exact"/>
        <w:jc w:val="both"/>
        <w:rPr>
          <w:rFonts w:ascii="Times New Roman"/>
        </w:rPr>
      </w:pPr>
      <w:r>
        <w:rPr>
          <w:rFonts w:ascii="Times New Roman"/>
        </w:rPr>
        <w:t>6. BCD 7. ABCD 8. ACD 9. ABCD 10. ABD</w:t>
      </w:r>
    </w:p>
    <w:p>
      <w:pPr>
        <w:pStyle w:val="Heading2"/>
        <w:spacing w:line="230" w:lineRule="exact"/>
        <w:ind w:left="479" w:right="0" w:firstLine="0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790" w:val="left" w:leader="none"/>
        </w:tabs>
        <w:spacing w:line="242" w:lineRule="auto" w:before="2" w:after="0"/>
        <w:ind w:left="119" w:right="163" w:firstLine="360"/>
        <w:jc w:val="both"/>
        <w:rPr>
          <w:sz w:val="18"/>
        </w:rPr>
      </w:pPr>
      <w:r>
        <w:rPr>
          <w:spacing w:val="-1"/>
          <w:sz w:val="18"/>
        </w:rPr>
        <w:t>组织是在特定社会环境之中，由一定要素组成的， </w:t>
      </w:r>
      <w:r>
        <w:rPr>
          <w:spacing w:val="-6"/>
          <w:sz w:val="18"/>
        </w:rPr>
        <w:t>为了达成一定目标而建立起来的，并随着内部要素和外部环</w:t>
      </w:r>
      <w:r>
        <w:rPr>
          <w:spacing w:val="-12"/>
          <w:sz w:val="18"/>
        </w:rPr>
        <w:t>境不断变化而自求适应和调整，具有特定文化特征的一个开放系统。</w:t>
      </w:r>
    </w:p>
    <w:p>
      <w:pPr>
        <w:pStyle w:val="ListParagraph"/>
        <w:numPr>
          <w:ilvl w:val="0"/>
          <w:numId w:val="2"/>
        </w:numPr>
        <w:tabs>
          <w:tab w:pos="80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3"/>
          <w:sz w:val="18"/>
        </w:rPr>
        <w:t>群体归属意识是个体自觉地归属于所参加群体的</w:t>
      </w:r>
      <w:r>
        <w:rPr>
          <w:spacing w:val="-12"/>
          <w:sz w:val="18"/>
        </w:rPr>
        <w:t>一种情感。有了这种情感，个体就会以这个群体规范为准则</w:t>
      </w:r>
      <w:r>
        <w:rPr>
          <w:spacing w:val="-11"/>
          <w:sz w:val="18"/>
        </w:rPr>
        <w:t>而活动，自觉地维护这个群体的利益，并与群体内的其他成</w:t>
      </w:r>
      <w:r>
        <w:rPr>
          <w:spacing w:val="-9"/>
          <w:sz w:val="18"/>
        </w:rPr>
        <w:t>员在情感上产生共鸣，表现出相同的情感、一致的行为以及</w:t>
      </w:r>
      <w:r>
        <w:rPr>
          <w:sz w:val="18"/>
        </w:rPr>
        <w:t>所属群体的特点和准则。</w:t>
      </w:r>
    </w:p>
    <w:p>
      <w:pPr>
        <w:pStyle w:val="Heading2"/>
        <w:spacing w:line="242" w:lineRule="auto" w:before="5"/>
      </w:pPr>
      <w:r>
        <w:rPr/>
        <w:t>四、简答题（</w:t>
      </w:r>
      <w:r>
        <w:rPr>
          <w:spacing w:val="-7"/>
        </w:rPr>
        <w:t>每小题 </w:t>
      </w:r>
      <w:r>
        <w:rPr>
          <w:rFonts w:ascii="Times New Roman" w:eastAsia="Times New Roman"/>
        </w:rPr>
        <w:t>10 </w:t>
      </w:r>
      <w:r>
        <w:rPr>
          <w:spacing w:val="-7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分；本题只需简要</w:t>
      </w:r>
      <w:r>
        <w:rPr/>
        <w:t>回答）</w:t>
      </w:r>
    </w:p>
    <w:p>
      <w:pPr>
        <w:pStyle w:val="ListParagraph"/>
        <w:numPr>
          <w:ilvl w:val="0"/>
          <w:numId w:val="2"/>
        </w:numPr>
        <w:tabs>
          <w:tab w:pos="797" w:val="left" w:leader="none"/>
        </w:tabs>
        <w:spacing w:line="242" w:lineRule="auto" w:before="0" w:after="0"/>
        <w:ind w:left="479" w:right="106" w:firstLine="0"/>
        <w:jc w:val="both"/>
        <w:rPr>
          <w:sz w:val="18"/>
        </w:rPr>
      </w:pPr>
      <w:r>
        <w:rPr>
          <w:spacing w:val="-1"/>
          <w:sz w:val="18"/>
        </w:rPr>
        <w:t>与其它社会组织相比，行政组织具有哪些特点？ </w:t>
      </w:r>
      <w:r>
        <w:rPr>
          <w:spacing w:val="-75"/>
          <w:sz w:val="18"/>
        </w:rPr>
        <w:t>答：</w:t>
      </w:r>
      <w:r>
        <w:rPr>
          <w:sz w:val="18"/>
        </w:rPr>
        <w:t>（</w:t>
      </w:r>
      <w:r>
        <w:rPr>
          <w:rFonts w:ascii="Times New Roman" w:eastAsia="Times New Roman"/>
          <w:spacing w:val="1"/>
          <w:sz w:val="18"/>
        </w:rPr>
        <w:t>1</w:t>
      </w:r>
      <w:r>
        <w:rPr>
          <w:spacing w:val="-58"/>
          <w:sz w:val="18"/>
        </w:rPr>
        <w:t>）</w:t>
      </w:r>
      <w:r>
        <w:rPr>
          <w:spacing w:val="-1"/>
          <w:sz w:val="18"/>
        </w:rPr>
        <w:t>行政组织是唯一可以合法使用暴力的机关</w:t>
      </w:r>
      <w:r>
        <w:rPr>
          <w:spacing w:val="-153"/>
          <w:sz w:val="18"/>
        </w:rPr>
        <w:t>；</w:t>
      </w:r>
      <w:r>
        <w:rPr>
          <w:spacing w:val="-3"/>
          <w:sz w:val="18"/>
        </w:rPr>
        <w:t>（</w:t>
      </w:r>
      <w:r>
        <w:rPr>
          <w:rFonts w:ascii="Times New Roman" w:eastAsia="Times New Roman"/>
          <w:spacing w:val="-3"/>
          <w:sz w:val="18"/>
        </w:rPr>
        <w:t>2</w:t>
      </w:r>
      <w:r>
        <w:rPr>
          <w:spacing w:val="-4"/>
          <w:sz w:val="18"/>
        </w:rPr>
        <w:t>）</w:t>
      </w:r>
    </w:p>
    <w:p>
      <w:pPr>
        <w:pStyle w:val="BodyText"/>
        <w:spacing w:line="242" w:lineRule="auto"/>
        <w:ind w:left="119" w:right="195"/>
        <w:jc w:val="both"/>
      </w:pPr>
      <w:r>
        <w:rPr/>
        <w:t>行政组织是一个具有天然垄断地位的组织</w:t>
      </w:r>
      <w:r>
        <w:rPr>
          <w:spacing w:val="-135"/>
        </w:rPr>
        <w:t>；</w:t>
      </w:r>
      <w:r>
        <w:rPr>
          <w:spacing w:val="1"/>
        </w:rPr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44"/>
        </w:rPr>
        <w:t>）</w:t>
      </w:r>
      <w:r>
        <w:rPr>
          <w:spacing w:val="-3"/>
        </w:rPr>
        <w:t>行政组织是</w:t>
      </w:r>
      <w:r>
        <w:rPr/>
        <w:t>可以合法行使行政权的组织</w:t>
      </w:r>
      <w:r>
        <w:rPr>
          <w:spacing w:val="-135"/>
        </w:rPr>
        <w:t>；</w:t>
      </w:r>
      <w:r>
        <w:rPr>
          <w:spacing w:val="3"/>
        </w:rPr>
        <w:t>（</w:t>
      </w:r>
      <w:r>
        <w:rPr>
          <w:rFonts w:ascii="Times New Roman" w:eastAsia="Times New Roman"/>
          <w:spacing w:val="1"/>
        </w:rPr>
        <w:t>4</w:t>
      </w:r>
      <w:r>
        <w:rPr>
          <w:spacing w:val="-44"/>
        </w:rPr>
        <w:t>）</w:t>
      </w:r>
      <w:r>
        <w:rPr>
          <w:spacing w:val="-2"/>
        </w:rPr>
        <w:t>行政组织是承担公共责任</w:t>
      </w:r>
      <w:r>
        <w:rPr>
          <w:spacing w:val="-23"/>
        </w:rPr>
        <w:t>的组织；</w:t>
      </w:r>
      <w:r>
        <w:rPr/>
        <w:t>（</w:t>
      </w:r>
      <w:r>
        <w:rPr>
          <w:rFonts w:ascii="Times New Roman" w:eastAsia="Times New Roman"/>
          <w:spacing w:val="1"/>
        </w:rPr>
        <w:t>5</w:t>
      </w:r>
      <w:r>
        <w:rPr/>
        <w:t>）行政组织是追求公共利益为目的的组织。</w:t>
      </w:r>
    </w:p>
    <w:p>
      <w:pPr>
        <w:pStyle w:val="BodyText"/>
        <w:spacing w:before="0"/>
      </w:pPr>
      <w:r>
        <w:rPr/>
        <w:t>（以上每点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简述组织沟通的基本原则。</w:t>
      </w:r>
    </w:p>
    <w:p>
      <w:pPr>
        <w:pStyle w:val="BodyText"/>
      </w:pPr>
      <w:r>
        <w:rPr>
          <w:spacing w:val="-6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/>
        <w:t>明确性原则</w:t>
      </w:r>
      <w:r>
        <w:rPr>
          <w:spacing w:val="-121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2</w:t>
      </w:r>
      <w:r>
        <w:rPr>
          <w:spacing w:val="-29"/>
        </w:rPr>
        <w:t>）</w:t>
      </w:r>
      <w:r>
        <w:rPr>
          <w:spacing w:val="-2"/>
        </w:rPr>
        <w:t>准确性原则</w:t>
      </w:r>
      <w:r>
        <w:rPr>
          <w:spacing w:val="-121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29"/>
        </w:rPr>
        <w:t>）</w:t>
      </w:r>
      <w:r>
        <w:rPr/>
        <w:t>需要原则；</w:t>
      </w:r>
    </w:p>
    <w:p>
      <w:pPr>
        <w:pStyle w:val="ListParagraph"/>
        <w:numPr>
          <w:ilvl w:val="0"/>
          <w:numId w:val="3"/>
        </w:numPr>
        <w:tabs>
          <w:tab w:pos="572" w:val="left" w:leader="none"/>
        </w:tabs>
        <w:spacing w:line="242" w:lineRule="auto" w:before="3" w:after="0"/>
        <w:ind w:left="119" w:right="195" w:firstLine="0"/>
        <w:jc w:val="left"/>
        <w:rPr>
          <w:sz w:val="18"/>
        </w:rPr>
      </w:pPr>
      <w:r>
        <w:rPr>
          <w:spacing w:val="-18"/>
          <w:sz w:val="18"/>
        </w:rPr>
        <w:t>计划原则；</w:t>
      </w:r>
      <w:r>
        <w:rPr>
          <w:sz w:val="18"/>
        </w:rPr>
        <w:t>（</w:t>
      </w:r>
      <w:r>
        <w:rPr>
          <w:rFonts w:ascii="Times New Roman" w:eastAsia="Times New Roman"/>
          <w:spacing w:val="1"/>
          <w:sz w:val="18"/>
        </w:rPr>
        <w:t>5</w:t>
      </w:r>
      <w:r>
        <w:rPr>
          <w:sz w:val="18"/>
        </w:rPr>
        <w:t>）</w:t>
      </w:r>
      <w:r>
        <w:rPr>
          <w:spacing w:val="-18"/>
          <w:sz w:val="18"/>
        </w:rPr>
        <w:t>反馈原则；</w:t>
      </w:r>
      <w:r>
        <w:rPr>
          <w:sz w:val="18"/>
        </w:rPr>
        <w:t>（</w:t>
      </w:r>
      <w:r>
        <w:rPr>
          <w:rFonts w:ascii="Times New Roman" w:eastAsia="Times New Roman"/>
          <w:spacing w:val="1"/>
          <w:sz w:val="18"/>
        </w:rPr>
        <w:t>6</w:t>
      </w:r>
      <w:r>
        <w:rPr>
          <w:sz w:val="18"/>
        </w:rPr>
        <w:t>）</w:t>
      </w:r>
      <w:r>
        <w:rPr>
          <w:spacing w:val="-2"/>
          <w:sz w:val="18"/>
        </w:rPr>
        <w:t>在战略上使用非正式</w:t>
      </w:r>
      <w:r>
        <w:rPr>
          <w:sz w:val="18"/>
        </w:rPr>
        <w:t>沟通原则。</w:t>
      </w:r>
    </w:p>
    <w:p>
      <w:pPr>
        <w:pStyle w:val="BodyText"/>
      </w:pPr>
      <w:r>
        <w:rPr/>
        <w:t>（前 </w:t>
      </w:r>
      <w:r>
        <w:rPr>
          <w:rFonts w:ascii="Times New Roman" w:eastAsia="Times New Roman"/>
        </w:rPr>
        <w:t>4 </w:t>
      </w:r>
      <w:r>
        <w:rPr/>
        <w:t>点每点 </w:t>
      </w:r>
      <w:r>
        <w:rPr>
          <w:rFonts w:ascii="Times New Roman" w:eastAsia="Times New Roman"/>
        </w:rPr>
        <w:t>2 </w:t>
      </w:r>
      <w:r>
        <w:rPr/>
        <w:t>分，后 </w:t>
      </w:r>
      <w:r>
        <w:rPr>
          <w:rFonts w:ascii="Times New Roman" w:eastAsia="Times New Roman"/>
        </w:rPr>
        <w:t>2 </w:t>
      </w:r>
      <w:r>
        <w:rPr/>
        <w:t>点每点 </w:t>
      </w:r>
      <w:r>
        <w:rPr>
          <w:rFonts w:ascii="Times New Roman" w:eastAsia="Times New Roman"/>
        </w:rPr>
        <w:t>1 </w:t>
      </w:r>
      <w:r>
        <w:rPr/>
        <w:t>分）</w:t>
      </w:r>
    </w:p>
    <w:p>
      <w:pPr>
        <w:pStyle w:val="Heading2"/>
        <w:spacing w:line="242" w:lineRule="auto" w:before="2"/>
        <w:ind w:right="156"/>
        <w:jc w:val="left"/>
      </w:pPr>
      <w:r>
        <w:rPr/>
        <w:t>五、论述题（每小题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分；本题须展开论述，不能只答要点）</w:t>
      </w:r>
    </w:p>
    <w:p>
      <w:pPr>
        <w:pStyle w:val="ListParagraph"/>
        <w:numPr>
          <w:ilvl w:val="0"/>
          <w:numId w:val="2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试分析如何实现组织决策的民主化。</w:t>
      </w:r>
    </w:p>
    <w:p>
      <w:pPr>
        <w:pStyle w:val="BodyText"/>
        <w:spacing w:before="3"/>
      </w:pPr>
      <w:r>
        <w:rPr/>
        <w:t>答</w:t>
      </w:r>
      <w:r>
        <w:rPr>
          <w:rFonts w:ascii="Times New Roman" w:eastAsia="Times New Roman"/>
        </w:rPr>
        <w:t>: </w:t>
      </w:r>
      <w:r>
        <w:rPr/>
        <w:t>决策民主化是指必须保障广大人民群众和各种社</w:t>
      </w:r>
    </w:p>
    <w:p>
      <w:pPr>
        <w:spacing w:after="0"/>
        <w:sectPr>
          <w:pgSz w:w="5960" w:h="10440"/>
          <w:pgMar w:header="0" w:footer="440" w:top="940" w:bottom="640" w:left="560" w:right="480"/>
        </w:sectPr>
      </w:pPr>
    </w:p>
    <w:p>
      <w:pPr>
        <w:pStyle w:val="BodyText"/>
        <w:spacing w:line="242" w:lineRule="auto" w:before="46"/>
        <w:ind w:left="119" w:right="198"/>
        <w:jc w:val="both"/>
      </w:pPr>
      <w:r>
        <w:rPr>
          <w:spacing w:val="-5"/>
        </w:rPr>
        <w:t>会团体以及决策研究组织能够充分参与组织决策的过程，在</w:t>
      </w:r>
      <w:r>
        <w:rPr>
          <w:spacing w:val="-6"/>
        </w:rPr>
        <w:t>决策中反映广大人民群众的根本利益和要求，并在决策系统</w:t>
      </w:r>
      <w:r>
        <w:rPr>
          <w:spacing w:val="-10"/>
        </w:rPr>
        <w:t>及其运行中，形成民主的体制、程序及气氛。决策民主化是</w:t>
      </w:r>
      <w:r>
        <w:rPr>
          <w:spacing w:val="-5"/>
        </w:rPr>
        <w:t>决策目标民主化和决策过程民主化的统一。</w:t>
      </w:r>
      <w:r>
        <w:rPr/>
        <w:t>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  <w:spacing w:line="244" w:lineRule="auto"/>
        <w:ind w:left="119" w:right="198" w:firstLine="360"/>
      </w:pPr>
      <w:r>
        <w:rPr/>
        <w:t>要实现决策民主化</w:t>
      </w:r>
      <w:r>
        <w:rPr>
          <w:spacing w:val="-121"/>
        </w:rPr>
        <w:t>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>
          <w:spacing w:val="-4"/>
        </w:rPr>
        <w:t>把民主机制引入决策系统，营</w:t>
      </w:r>
      <w:r>
        <w:rPr>
          <w:spacing w:val="-11"/>
        </w:rPr>
        <w:t>造良好的决策氛围；</w:t>
      </w:r>
      <w:r>
        <w:rPr/>
        <w:t>（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1"/>
          <w:numId w:val="3"/>
        </w:numPr>
        <w:tabs>
          <w:tab w:pos="960" w:val="left" w:leader="none"/>
        </w:tabs>
        <w:spacing w:line="228" w:lineRule="exact" w:before="0" w:after="0"/>
        <w:ind w:left="959" w:right="0" w:hanging="481"/>
        <w:jc w:val="left"/>
        <w:rPr>
          <w:sz w:val="18"/>
        </w:rPr>
      </w:pPr>
      <w:r>
        <w:rPr>
          <w:spacing w:val="-6"/>
          <w:sz w:val="18"/>
        </w:rPr>
        <w:t>重视发挥参谋咨询人员在决策中的作用；</w:t>
      </w:r>
      <w:r>
        <w:rPr>
          <w:spacing w:val="1"/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1"/>
          <w:numId w:val="3"/>
        </w:numPr>
        <w:tabs>
          <w:tab w:pos="960" w:val="left" w:leader="none"/>
        </w:tabs>
        <w:spacing w:line="240" w:lineRule="auto" w:before="3" w:after="0"/>
        <w:ind w:left="959" w:right="0" w:hanging="481"/>
        <w:jc w:val="left"/>
        <w:rPr>
          <w:sz w:val="18"/>
        </w:rPr>
      </w:pPr>
      <w:r>
        <w:rPr>
          <w:sz w:val="18"/>
        </w:rPr>
        <w:t>提高政治生活透明度，实现决策目标的民主化。</w:t>
      </w:r>
    </w:p>
    <w:p>
      <w:pPr>
        <w:pStyle w:val="BodyText"/>
        <w:ind w:left="119"/>
      </w:pPr>
      <w:r>
        <w:rPr/>
        <w:t>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BodyText"/>
        <w:spacing w:before="4"/>
      </w:pPr>
      <w:r>
        <w:rPr/>
        <w:t>（以上 </w:t>
      </w:r>
      <w:r>
        <w:rPr>
          <w:rFonts w:ascii="Times New Roman" w:eastAsia="Times New Roman"/>
        </w:rPr>
        <w:t>3 </w:t>
      </w:r>
      <w:r>
        <w:rPr/>
        <w:t>点均需展开论述，只答要点，每点扣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797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为了提高行政效率、改善行政服务质量，应该构建</w:t>
      </w:r>
      <w:r>
        <w:rPr>
          <w:sz w:val="18"/>
        </w:rPr>
        <w:t>怎样的行政组织文化来适应当今转型的中国社会？</w:t>
      </w:r>
    </w:p>
    <w:p>
      <w:pPr>
        <w:pStyle w:val="BodyText"/>
      </w:pPr>
      <w:r>
        <w:rPr>
          <w:spacing w:val="-68"/>
        </w:rPr>
        <w:t>答：</w:t>
      </w:r>
      <w:r>
        <w:rPr/>
        <w:t>（</w:t>
      </w:r>
      <w:r>
        <w:rPr>
          <w:rFonts w:ascii="Times New Roman" w:hAnsi="Times New Roman" w:eastAsia="Times New Roman"/>
          <w:spacing w:val="1"/>
        </w:rPr>
        <w:t>1</w:t>
      </w:r>
      <w:r>
        <w:rPr>
          <w:spacing w:val="-44"/>
        </w:rPr>
        <w:t>）</w:t>
      </w:r>
      <w:r>
        <w:rPr>
          <w:spacing w:val="-11"/>
        </w:rPr>
        <w:t>以“公仆精神”为代表的服务型行政组织文化；</w:t>
      </w:r>
    </w:p>
    <w:p>
      <w:pPr>
        <w:pStyle w:val="ListParagraph"/>
        <w:numPr>
          <w:ilvl w:val="0"/>
          <w:numId w:val="4"/>
        </w:numPr>
        <w:tabs>
          <w:tab w:pos="577" w:val="left" w:leader="none"/>
        </w:tabs>
        <w:spacing w:line="242" w:lineRule="auto" w:before="2" w:after="0"/>
        <w:ind w:left="119" w:right="195" w:firstLine="0"/>
        <w:jc w:val="both"/>
        <w:rPr>
          <w:sz w:val="18"/>
        </w:rPr>
      </w:pPr>
      <w:r>
        <w:rPr>
          <w:sz w:val="18"/>
        </w:rPr>
        <w:t>以“廉价政府”为代表的效率型行政组织文化</w:t>
      </w:r>
      <w:r>
        <w:rPr>
          <w:rFonts w:ascii="Times New Roman" w:hAnsi="Times New Roman" w:eastAsia="Times New Roman"/>
          <w:spacing w:val="-3"/>
          <w:sz w:val="18"/>
        </w:rPr>
        <w:t>;</w:t>
      </w:r>
      <w:r>
        <w:rPr>
          <w:spacing w:val="-3"/>
          <w:sz w:val="18"/>
        </w:rPr>
        <w:t>（</w:t>
      </w:r>
      <w:r>
        <w:rPr>
          <w:rFonts w:ascii="Times New Roman" w:hAnsi="Times New Roman" w:eastAsia="Times New Roman"/>
          <w:spacing w:val="-3"/>
          <w:sz w:val="18"/>
        </w:rPr>
        <w:t>3</w:t>
      </w:r>
      <w:r>
        <w:rPr>
          <w:spacing w:val="-3"/>
          <w:sz w:val="18"/>
        </w:rPr>
        <w:t>） </w:t>
      </w:r>
      <w:r>
        <w:rPr>
          <w:spacing w:val="-6"/>
          <w:sz w:val="18"/>
        </w:rPr>
        <w:t>以“公民导向”为代表的民主型行政组织文化</w:t>
      </w:r>
      <w:r>
        <w:rPr>
          <w:spacing w:val="-108"/>
          <w:sz w:val="18"/>
        </w:rPr>
        <w:t>；</w:t>
      </w:r>
      <w:r>
        <w:rPr>
          <w:spacing w:val="1"/>
          <w:sz w:val="18"/>
        </w:rPr>
        <w:t>（</w:t>
      </w:r>
      <w:r>
        <w:rPr>
          <w:rFonts w:ascii="Times New Roman" w:hAnsi="Times New Roman" w:eastAsia="Times New Roman"/>
          <w:spacing w:val="1"/>
          <w:sz w:val="18"/>
        </w:rPr>
        <w:t>4</w:t>
      </w:r>
      <w:r>
        <w:rPr>
          <w:spacing w:val="-17"/>
          <w:sz w:val="18"/>
        </w:rPr>
        <w:t>）</w:t>
      </w:r>
      <w:r>
        <w:rPr>
          <w:spacing w:val="-12"/>
          <w:sz w:val="18"/>
        </w:rPr>
        <w:t>以“依</w:t>
      </w:r>
      <w:r>
        <w:rPr>
          <w:sz w:val="18"/>
        </w:rPr>
        <w:t>法行政”为代表的法治型行政组织文化。</w:t>
      </w:r>
    </w:p>
    <w:p>
      <w:pPr>
        <w:pStyle w:val="BodyText"/>
        <w:jc w:val="both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分，均要展开论述，只答要点，每点</w:t>
      </w:r>
    </w:p>
    <w:p>
      <w:pPr>
        <w:pStyle w:val="BodyText"/>
        <w:spacing w:before="3"/>
        <w:ind w:left="119"/>
        <w:jc w:val="both"/>
      </w:pPr>
      <w:r>
        <w:rPr/>
        <w:t>扣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/>
        <w:jc w:val="both"/>
        <w:sectPr>
          <w:pgSz w:w="5960" w:h="10440"/>
          <w:pgMar w:header="0" w:footer="440" w:top="620" w:bottom="640" w:left="560" w:right="480"/>
        </w:sectPr>
      </w:pPr>
    </w:p>
    <w:p>
      <w:pPr>
        <w:pStyle w:val="Heading1"/>
        <w:ind w:left="1115"/>
      </w:pPr>
      <w:r>
        <w:rPr/>
        <w:t>《行政组织学》习题二</w:t>
      </w:r>
    </w:p>
    <w:p>
      <w:pPr>
        <w:pStyle w:val="Heading2"/>
        <w:spacing w:line="242" w:lineRule="auto" w:before="191"/>
        <w:jc w:val="left"/>
      </w:pPr>
      <w:r>
        <w:rPr>
          <w:spacing w:val="-1"/>
        </w:rPr>
        <w:t>一、单项选择题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分，每小题只有</w:t>
      </w:r>
      <w:r>
        <w:rPr/>
        <w:t>一项答案正确，请将正确答案的序号填在括号内）</w:t>
      </w:r>
    </w:p>
    <w:p>
      <w:pPr>
        <w:pStyle w:val="BodyText"/>
        <w:tabs>
          <w:tab w:pos="2911" w:val="left" w:leader="none"/>
        </w:tabs>
        <w:spacing w:line="242" w:lineRule="auto"/>
        <w:ind w:left="119" w:right="198" w:firstLine="360"/>
      </w:pPr>
      <w:r>
        <w:rPr>
          <w:rFonts w:ascii="Times New Roman" w:eastAsia="Times New Roman"/>
        </w:rPr>
        <w:t>1</w:t>
      </w:r>
      <w:r>
        <w:rPr/>
        <w:t>．</w:t>
      </w:r>
      <w:r>
        <w:rPr>
          <w:rFonts w:ascii="Times New Roman" w:eastAsia="Times New Roman"/>
        </w:rPr>
        <w:t>1911  </w:t>
      </w:r>
      <w:r>
        <w:rPr/>
        <w:t>年，泰勒发表了（</w:t>
        <w:tab/>
        <w:t>）一书，掀起了一场</w:t>
      </w:r>
      <w:r>
        <w:rPr>
          <w:spacing w:val="-17"/>
        </w:rPr>
        <w:t>科</w:t>
      </w:r>
      <w:r>
        <w:rPr/>
        <w:t>学管理的革命。</w:t>
      </w:r>
    </w:p>
    <w:p>
      <w:pPr>
        <w:pStyle w:val="BodyText"/>
        <w:tabs>
          <w:tab w:pos="2638" w:val="left" w:leader="none"/>
        </w:tabs>
        <w:spacing w:line="230" w:lineRule="exact" w:before="0"/>
      </w:pPr>
      <w:r>
        <w:rPr>
          <w:rFonts w:ascii="Times New Roman" w:eastAsia="Times New Roman"/>
        </w:rPr>
        <w:t>A.</w:t>
      </w:r>
      <w:r>
        <w:rPr/>
        <w:t>《公共组织理论》</w:t>
        <w:tab/>
      </w:r>
      <w:r>
        <w:rPr>
          <w:rFonts w:ascii="Times New Roman" w:eastAsia="Times New Roman"/>
        </w:rPr>
        <w:t>B.</w:t>
      </w:r>
      <w:r>
        <w:rPr/>
        <w:t>《科学管理原理》</w:t>
      </w:r>
    </w:p>
    <w:p>
      <w:pPr>
        <w:pStyle w:val="BodyText"/>
        <w:tabs>
          <w:tab w:pos="2628" w:val="left" w:leader="none"/>
        </w:tabs>
      </w:pPr>
      <w:r>
        <w:rPr>
          <w:rFonts w:ascii="Times New Roman" w:eastAsia="Times New Roman"/>
        </w:rPr>
        <w:t>C.</w:t>
      </w:r>
      <w:r>
        <w:rPr/>
        <w:t>《组织结构与设计》</w:t>
        <w:tab/>
      </w:r>
      <w:r>
        <w:rPr>
          <w:rFonts w:ascii="Times New Roman" w:eastAsia="Times New Roman"/>
        </w:rPr>
        <w:t>D.</w:t>
      </w:r>
      <w:r>
        <w:rPr/>
        <w:t>《一般管理和工业管理》</w:t>
      </w:r>
    </w:p>
    <w:p>
      <w:pPr>
        <w:pStyle w:val="ListParagraph"/>
        <w:numPr>
          <w:ilvl w:val="0"/>
          <w:numId w:val="5"/>
        </w:numPr>
        <w:tabs>
          <w:tab w:pos="708" w:val="left" w:leader="none"/>
          <w:tab w:pos="2957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z w:val="18"/>
        </w:rPr>
        <w:t>秦朝的郡县制奠定了以（</w:t>
        <w:tab/>
        <w:t>）为特征的行政建制。</w:t>
      </w:r>
    </w:p>
    <w:p>
      <w:pPr>
        <w:pStyle w:val="ListParagraph"/>
        <w:numPr>
          <w:ilvl w:val="1"/>
          <w:numId w:val="5"/>
        </w:numPr>
        <w:tabs>
          <w:tab w:pos="747" w:val="left" w:leader="none"/>
          <w:tab w:pos="261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地方分权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委员会制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C.  </w:t>
      </w:r>
      <w:r>
        <w:rPr/>
        <w:t>中央集权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内阁制</w:t>
      </w:r>
    </w:p>
    <w:p>
      <w:pPr>
        <w:pStyle w:val="BodyText"/>
        <w:tabs>
          <w:tab w:pos="1067" w:val="left" w:leader="none"/>
        </w:tabs>
        <w:spacing w:before="3"/>
      </w:pPr>
      <w:r>
        <w:rPr>
          <w:rFonts w:ascii="Times New Roman" w:eastAsia="Times New Roman"/>
        </w:rPr>
        <w:t>3.</w:t>
      </w:r>
      <w:r>
        <w:rPr/>
        <w:t>（</w:t>
        <w:tab/>
        <w:t>）</w:t>
      </w:r>
      <w:r>
        <w:rPr>
          <w:spacing w:val="-1"/>
        </w:rPr>
        <w:t>是行政组织进行决策的起点。</w:t>
      </w:r>
    </w:p>
    <w:p>
      <w:pPr>
        <w:pStyle w:val="BodyText"/>
        <w:tabs>
          <w:tab w:pos="2614" w:val="left" w:leader="none"/>
        </w:tabs>
        <w:spacing w:before="4"/>
      </w:pPr>
      <w:r>
        <w:rPr>
          <w:rFonts w:ascii="Times New Roman" w:eastAsia="Times New Roman"/>
        </w:rPr>
        <w:t>A.  </w:t>
      </w:r>
      <w:r>
        <w:rPr/>
        <w:t>发现问题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确定目标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C.  </w:t>
      </w:r>
      <w:r>
        <w:rPr/>
        <w:t>调查研究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拟定方案</w:t>
      </w:r>
    </w:p>
    <w:p>
      <w:pPr>
        <w:pStyle w:val="ListParagraph"/>
        <w:numPr>
          <w:ilvl w:val="0"/>
          <w:numId w:val="6"/>
        </w:numPr>
        <w:tabs>
          <w:tab w:pos="708" w:val="left" w:leader="none"/>
          <w:tab w:pos="3228" w:val="left" w:leader="none"/>
        </w:tabs>
        <w:spacing w:line="240" w:lineRule="auto" w:before="3" w:after="0"/>
        <w:ind w:left="707" w:right="0" w:hanging="229"/>
        <w:jc w:val="left"/>
        <w:rPr>
          <w:sz w:val="18"/>
        </w:rPr>
      </w:pPr>
      <w:r>
        <w:rPr>
          <w:sz w:val="18"/>
        </w:rPr>
        <w:t>民族自治地方分为自治区</w:t>
      </w:r>
      <w:r>
        <w:rPr>
          <w:spacing w:val="-94"/>
          <w:sz w:val="18"/>
        </w:rPr>
        <w:t>、</w:t>
      </w:r>
      <w:r>
        <w:rPr>
          <w:sz w:val="18"/>
        </w:rPr>
        <w:t>（</w:t>
        <w:tab/>
        <w:t>）和自治县三级。</w:t>
      </w:r>
    </w:p>
    <w:p>
      <w:pPr>
        <w:pStyle w:val="ListParagraph"/>
        <w:numPr>
          <w:ilvl w:val="1"/>
          <w:numId w:val="6"/>
        </w:numPr>
        <w:tabs>
          <w:tab w:pos="747" w:val="left" w:leader="none"/>
          <w:tab w:pos="2642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自治乡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自治州</w:t>
      </w:r>
    </w:p>
    <w:p>
      <w:pPr>
        <w:pStyle w:val="BodyText"/>
        <w:tabs>
          <w:tab w:pos="2642" w:val="left" w:leader="none"/>
        </w:tabs>
        <w:spacing w:before="3"/>
      </w:pPr>
      <w:r>
        <w:rPr>
          <w:rFonts w:ascii="Times New Roman" w:eastAsia="Times New Roman"/>
        </w:rPr>
        <w:t>C.  </w:t>
      </w:r>
      <w:r>
        <w:rPr/>
        <w:t>自治市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自治地方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rFonts w:ascii="Times New Roman" w:eastAsia="Times New Roman"/>
          <w:sz w:val="18"/>
        </w:rPr>
        <w:t>1957</w:t>
      </w:r>
      <w:r>
        <w:rPr>
          <w:rFonts w:ascii="Times New Roman" w:eastAsia="Times New Roman"/>
          <w:spacing w:val="4"/>
          <w:sz w:val="18"/>
        </w:rPr>
        <w:t> </w:t>
      </w:r>
      <w:r>
        <w:rPr>
          <w:spacing w:val="-2"/>
          <w:sz w:val="18"/>
        </w:rPr>
        <w:t>年麦格雷戈应邀到联合碳化公司与公司人事部</w:t>
      </w:r>
      <w:r>
        <w:rPr>
          <w:spacing w:val="-10"/>
          <w:sz w:val="18"/>
        </w:rPr>
        <w:t>门联合成立顾问小组，把实验室训练的技术系统地在公司使</w:t>
      </w:r>
      <w:r>
        <w:rPr>
          <w:sz w:val="18"/>
        </w:rPr>
        <w:t>用。这个小组后被称之为（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jc w:val="both"/>
      </w:pPr>
      <w:r>
        <w:rPr>
          <w:rFonts w:ascii="Times New Roman" w:hAnsi="Times New Roman" w:eastAsia="Times New Roman"/>
        </w:rPr>
        <w:t>A.</w:t>
      </w:r>
      <w:r>
        <w:rPr/>
        <w:t>“团体动力小组” </w:t>
      </w:r>
      <w:r>
        <w:rPr>
          <w:rFonts w:ascii="Times New Roman" w:hAnsi="Times New Roman" w:eastAsia="Times New Roman"/>
        </w:rPr>
        <w:t>B. </w:t>
      </w:r>
      <w:r>
        <w:rPr/>
        <w:t>“拓展训练小组”</w:t>
      </w:r>
    </w:p>
    <w:p>
      <w:pPr>
        <w:pStyle w:val="BodyText"/>
        <w:jc w:val="both"/>
      </w:pPr>
      <w:r>
        <w:rPr>
          <w:rFonts w:ascii="Times New Roman" w:hAnsi="Times New Roman" w:eastAsia="Times New Roman"/>
        </w:rPr>
        <w:t>C.</w:t>
      </w:r>
      <w:r>
        <w:rPr/>
        <w:t>“组织发展小组” </w:t>
      </w:r>
      <w:r>
        <w:rPr>
          <w:rFonts w:ascii="Times New Roman" w:hAnsi="Times New Roman" w:eastAsia="Times New Roman"/>
        </w:rPr>
        <w:t>D. </w:t>
      </w:r>
      <w:r>
        <w:rPr/>
        <w:t>“</w:t>
      </w:r>
      <w:r>
        <w:rPr>
          <w:rFonts w:ascii="Times New Roman" w:hAnsi="Times New Roman" w:eastAsia="Times New Roman"/>
        </w:rPr>
        <w:t>T </w:t>
      </w:r>
      <w:r>
        <w:rPr/>
        <w:t>训练小组”</w:t>
      </w:r>
    </w:p>
    <w:p>
      <w:pPr>
        <w:pStyle w:val="Heading2"/>
        <w:spacing w:line="242" w:lineRule="auto" w:before="2"/>
      </w:pPr>
      <w:r>
        <w:rPr>
          <w:spacing w:val="-1"/>
        </w:rPr>
        <w:t>二、多项选择题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3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15 </w:t>
      </w:r>
      <w:r>
        <w:rPr>
          <w:spacing w:val="-2"/>
        </w:rPr>
        <w:t>分，每小题至少</w:t>
      </w:r>
      <w:r>
        <w:rPr/>
        <w:t>有两项以上答案正确，请将正确答案的序号填在括号内。少选、多选均不得分）</w:t>
      </w:r>
    </w:p>
    <w:p>
      <w:pPr>
        <w:pStyle w:val="ListParagraph"/>
        <w:numPr>
          <w:ilvl w:val="0"/>
          <w:numId w:val="6"/>
        </w:numPr>
        <w:tabs>
          <w:tab w:pos="708" w:val="left" w:leader="none"/>
        </w:tabs>
        <w:spacing w:line="240" w:lineRule="auto" w:before="3" w:after="0"/>
        <w:ind w:left="707" w:right="0" w:hanging="229"/>
        <w:jc w:val="both"/>
        <w:rPr>
          <w:sz w:val="18"/>
        </w:rPr>
      </w:pPr>
      <w:r>
        <w:rPr>
          <w:sz w:val="18"/>
        </w:rPr>
        <w:t>里格斯指出</w:t>
      </w:r>
      <w:r>
        <w:rPr>
          <w:spacing w:val="-13"/>
          <w:sz w:val="18"/>
        </w:rPr>
        <w:t>，“棱柱型社会”具有以下三个基本特征</w:t>
      </w:r>
    </w:p>
    <w:p>
      <w:pPr>
        <w:pStyle w:val="BodyText"/>
        <w:ind w:left="119"/>
        <w:jc w:val="both"/>
      </w:pPr>
      <w:r>
        <w:rPr/>
        <w:t>（ </w:t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6"/>
        </w:numPr>
        <w:tabs>
          <w:tab w:pos="747" w:val="left" w:leader="none"/>
          <w:tab w:pos="2642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过渡性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异质性</w:t>
      </w:r>
    </w:p>
    <w:p>
      <w:pPr>
        <w:pStyle w:val="BodyText"/>
        <w:tabs>
          <w:tab w:pos="2628" w:val="left" w:leader="none"/>
        </w:tabs>
      </w:pPr>
      <w:r>
        <w:rPr>
          <w:rFonts w:ascii="Times New Roman" w:eastAsia="Times New Roman"/>
        </w:rPr>
        <w:t>C.  </w:t>
      </w:r>
      <w:r>
        <w:rPr/>
        <w:t>形式主义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1"/>
        </w:rPr>
        <w:t> </w:t>
      </w:r>
      <w:r>
        <w:rPr/>
        <w:t>重叠性</w:t>
      </w:r>
    </w:p>
    <w:p>
      <w:pPr>
        <w:pStyle w:val="ListParagraph"/>
        <w:numPr>
          <w:ilvl w:val="0"/>
          <w:numId w:val="6"/>
        </w:numPr>
        <w:tabs>
          <w:tab w:pos="708" w:val="left" w:leader="none"/>
          <w:tab w:pos="268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我国省级政府包括（</w:t>
        <w:tab/>
      </w:r>
      <w:r>
        <w:rPr>
          <w:spacing w:val="-94"/>
          <w:sz w:val="18"/>
        </w:rPr>
        <w:t>）。</w:t>
      </w:r>
    </w:p>
    <w:p>
      <w:pPr>
        <w:pStyle w:val="ListParagraph"/>
        <w:numPr>
          <w:ilvl w:val="1"/>
          <w:numId w:val="6"/>
        </w:numPr>
        <w:tabs>
          <w:tab w:pos="747" w:val="left" w:leader="none"/>
          <w:tab w:pos="264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省政府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特别行政</w:t>
      </w:r>
      <w:r>
        <w:rPr>
          <w:spacing w:val="-3"/>
          <w:sz w:val="18"/>
        </w:rPr>
        <w:t>区</w:t>
      </w:r>
      <w:r>
        <w:rPr>
          <w:sz w:val="18"/>
        </w:rPr>
        <w:t>政府</w:t>
      </w:r>
    </w:p>
    <w:p>
      <w:pPr>
        <w:pStyle w:val="BodyText"/>
        <w:tabs>
          <w:tab w:pos="2614" w:val="left" w:leader="none"/>
        </w:tabs>
        <w:spacing w:before="5"/>
      </w:pPr>
      <w:r>
        <w:rPr>
          <w:rFonts w:ascii="Times New Roman" w:eastAsia="Times New Roman"/>
        </w:rPr>
        <w:t>C.  </w:t>
      </w:r>
      <w:r>
        <w:rPr/>
        <w:t>自治区政府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直辖市政府</w:t>
      </w:r>
    </w:p>
    <w:p>
      <w:pPr>
        <w:pStyle w:val="ListParagraph"/>
        <w:numPr>
          <w:ilvl w:val="0"/>
          <w:numId w:val="6"/>
        </w:numPr>
        <w:tabs>
          <w:tab w:pos="711" w:val="left" w:leader="none"/>
          <w:tab w:pos="933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下列因素中属于赫茨伯格双因素理论中的激励因</w:t>
      </w:r>
      <w:r>
        <w:rPr>
          <w:spacing w:val="-14"/>
          <w:sz w:val="18"/>
        </w:rPr>
        <w:t>素</w:t>
      </w:r>
      <w:r>
        <w:rPr>
          <w:sz w:val="18"/>
        </w:rPr>
        <w:t>的是（</w:t>
        <w:tab/>
      </w:r>
      <w:r>
        <w:rPr>
          <w:spacing w:val="-92"/>
          <w:sz w:val="18"/>
        </w:rPr>
        <w:t>）。</w:t>
      </w:r>
    </w:p>
    <w:p>
      <w:pPr>
        <w:pStyle w:val="BodyText"/>
        <w:tabs>
          <w:tab w:pos="2674" w:val="left" w:leader="none"/>
        </w:tabs>
      </w:pPr>
      <w:r>
        <w:rPr>
          <w:rFonts w:ascii="Times New Roman" w:eastAsia="Times New Roman"/>
        </w:rPr>
        <w:t>A.  </w:t>
      </w:r>
      <w:r>
        <w:rPr/>
        <w:t>工作环境舒适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监督</w:t>
      </w:r>
    </w:p>
    <w:p>
      <w:pPr>
        <w:pStyle w:val="BodyText"/>
        <w:tabs>
          <w:tab w:pos="2628" w:val="left" w:leader="none"/>
        </w:tabs>
        <w:spacing w:before="3"/>
      </w:pPr>
      <w:r>
        <w:rPr>
          <w:rFonts w:ascii="Times New Roman" w:eastAsia="Times New Roman"/>
        </w:rPr>
        <w:t>C.  </w:t>
      </w:r>
      <w:r>
        <w:rPr/>
        <w:t>工作富有成就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2"/>
        </w:rPr>
        <w:t> </w:t>
      </w:r>
      <w:r>
        <w:rPr/>
        <w:t>工作本身的重要性</w:t>
      </w:r>
    </w:p>
    <w:p>
      <w:pPr>
        <w:spacing w:after="0"/>
        <w:sectPr>
          <w:pgSz w:w="5960" w:h="10440"/>
          <w:pgMar w:header="0" w:footer="440" w:top="940" w:bottom="640" w:left="560" w:right="480"/>
        </w:sectPr>
      </w:pPr>
    </w:p>
    <w:p>
      <w:pPr>
        <w:pStyle w:val="ListParagraph"/>
        <w:numPr>
          <w:ilvl w:val="0"/>
          <w:numId w:val="6"/>
        </w:numPr>
        <w:tabs>
          <w:tab w:pos="708" w:val="left" w:leader="none"/>
        </w:tabs>
        <w:spacing w:line="240" w:lineRule="auto" w:before="66" w:after="0"/>
        <w:ind w:left="707" w:right="0" w:hanging="229"/>
        <w:jc w:val="left"/>
        <w:rPr>
          <w:sz w:val="18"/>
        </w:rPr>
      </w:pPr>
      <w:r>
        <w:rPr>
          <w:sz w:val="18"/>
        </w:rPr>
        <w:t>符合现代冲突观点的是（</w:t>
      </w:r>
      <w:r>
        <w:rPr>
          <w:spacing w:val="88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6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冲突本身没有好坏之分</w:t>
      </w:r>
    </w:p>
    <w:p>
      <w:pPr>
        <w:pStyle w:val="ListParagraph"/>
        <w:numPr>
          <w:ilvl w:val="1"/>
          <w:numId w:val="6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健康的组织中没有冲突</w:t>
      </w:r>
    </w:p>
    <w:p>
      <w:pPr>
        <w:pStyle w:val="ListParagraph"/>
        <w:numPr>
          <w:ilvl w:val="1"/>
          <w:numId w:val="6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有些冲突对组织具有破坏性</w:t>
      </w:r>
    </w:p>
    <w:p>
      <w:pPr>
        <w:pStyle w:val="ListParagraph"/>
        <w:numPr>
          <w:ilvl w:val="1"/>
          <w:numId w:val="6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有些冲突对组织具有建设性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工作再设计的途径和方案有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6"/>
        </w:numPr>
        <w:tabs>
          <w:tab w:pos="747" w:val="left" w:leader="none"/>
          <w:tab w:pos="261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工作简单化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工作轮换</w:t>
      </w:r>
    </w:p>
    <w:p>
      <w:pPr>
        <w:tabs>
          <w:tab w:pos="2628" w:val="left" w:leader="none"/>
        </w:tabs>
        <w:spacing w:line="242" w:lineRule="auto" w:before="3"/>
        <w:ind w:left="479" w:right="1122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工作扩大化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2"/>
          <w:sz w:val="18"/>
        </w:rPr>
        <w:t> </w:t>
      </w:r>
      <w:r>
        <w:rPr>
          <w:sz w:val="18"/>
        </w:rPr>
        <w:t>工作丰富</w:t>
      </w:r>
      <w:r>
        <w:rPr>
          <w:spacing w:val="-17"/>
          <w:sz w:val="18"/>
        </w:rPr>
        <w:t>化</w:t>
      </w:r>
      <w:r>
        <w:rPr>
          <w:b/>
          <w:sz w:val="18"/>
        </w:rPr>
        <w:t>三、名词解释（每小题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行政组织结构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行政组织学习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行政组织绩效管理</w:t>
      </w:r>
    </w:p>
    <w:p>
      <w:pPr>
        <w:pStyle w:val="Heading2"/>
        <w:spacing w:before="4"/>
        <w:ind w:left="479" w:right="0" w:firstLine="0"/>
        <w:jc w:val="left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简述领导素养的主要内容。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2" w:lineRule="auto" w:before="3" w:after="0"/>
        <w:ind w:left="479" w:right="1357" w:firstLine="0"/>
        <w:jc w:val="left"/>
        <w:rPr>
          <w:b/>
          <w:sz w:val="18"/>
        </w:rPr>
      </w:pPr>
      <w:r>
        <w:rPr>
          <w:spacing w:val="-1"/>
          <w:sz w:val="18"/>
        </w:rPr>
        <w:t>简述组织沟通的基本构成要素。 </w:t>
      </w:r>
      <w:r>
        <w:rPr>
          <w:b/>
          <w:spacing w:val="-1"/>
          <w:sz w:val="18"/>
        </w:rPr>
        <w:t>五、论述题（</w:t>
      </w:r>
      <w:r>
        <w:rPr>
          <w:b/>
          <w:spacing w:val="-13"/>
          <w:sz w:val="18"/>
        </w:rPr>
        <w:t>每小题 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1"/>
          <w:sz w:val="18"/>
        </w:rPr>
        <w:t> </w:t>
      </w:r>
      <w:r>
        <w:rPr>
          <w:b/>
          <w:spacing w:val="-12"/>
          <w:sz w:val="18"/>
        </w:rPr>
        <w:t>分，共 </w:t>
      </w:r>
      <w:r>
        <w:rPr>
          <w:rFonts w:ascii="Times New Roman" w:eastAsia="Times New Roman"/>
          <w:b/>
          <w:sz w:val="18"/>
        </w:rPr>
        <w:t>40</w:t>
      </w:r>
      <w:r>
        <w:rPr>
          <w:rFonts w:ascii="Times New Roman" w:eastAsia="Times New Roman"/>
          <w:b/>
          <w:spacing w:val="-2"/>
          <w:sz w:val="18"/>
        </w:rPr>
        <w:t> </w:t>
      </w:r>
      <w:r>
        <w:rPr>
          <w:b/>
          <w:sz w:val="18"/>
        </w:rPr>
        <w:t>分</w:t>
      </w:r>
      <w:r>
        <w:rPr>
          <w:b/>
          <w:spacing w:val="-11"/>
          <w:sz w:val="18"/>
        </w:rPr>
        <w:t>）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试述国务院的法律地位。</w:t>
      </w:r>
    </w:p>
    <w:p>
      <w:pPr>
        <w:pStyle w:val="ListParagraph"/>
        <w:numPr>
          <w:ilvl w:val="0"/>
          <w:numId w:val="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试论组织变革的阻力及其消除。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</w:pPr>
      <w:r>
        <w:rPr/>
        <w:t>《行政组织学》习题二答案</w:t>
      </w:r>
    </w:p>
    <w:p>
      <w:pPr>
        <w:pStyle w:val="Heading2"/>
        <w:spacing w:line="242" w:lineRule="auto" w:before="191"/>
      </w:pPr>
      <w:r>
        <w:rPr/>
        <w:t>一、单项选择题（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分，每小题只有</w:t>
      </w:r>
      <w:r>
        <w:rPr/>
        <w:t>一项答案正确，请将正确答案的序号填在括号内）</w:t>
      </w:r>
    </w:p>
    <w:p>
      <w:pPr>
        <w:pStyle w:val="BodyText"/>
        <w:tabs>
          <w:tab w:pos="1322" w:val="left" w:leader="none"/>
          <w:tab w:pos="2162" w:val="left" w:leader="none"/>
          <w:tab w:pos="3002" w:val="left" w:leader="none"/>
          <w:tab w:pos="3932" w:val="left" w:leader="none"/>
        </w:tabs>
        <w:spacing w:line="207" w:lineRule="exact"/>
        <w:jc w:val="both"/>
        <w:rPr>
          <w:rFonts w:ascii="Times New Roman"/>
        </w:rPr>
      </w:pPr>
      <w:r>
        <w:rPr>
          <w:rFonts w:ascii="Times New Roman"/>
        </w:rPr>
        <w:t>1.B</w:t>
        <w:tab/>
        <w:t>2.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C</w:t>
        <w:tab/>
        <w:t>3.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  <w:tab/>
        <w:t>4. B</w:t>
        <w:tab/>
        <w:t>5. C</w:t>
      </w:r>
    </w:p>
    <w:p>
      <w:pPr>
        <w:pStyle w:val="Heading2"/>
        <w:spacing w:line="242" w:lineRule="auto"/>
      </w:pPr>
      <w:r>
        <w:rPr>
          <w:spacing w:val="-1"/>
        </w:rPr>
        <w:t>二、多项选择题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3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15 </w:t>
      </w:r>
      <w:r>
        <w:rPr>
          <w:spacing w:val="-2"/>
        </w:rPr>
        <w:t>分，每小题至少</w:t>
      </w:r>
      <w:r>
        <w:rPr/>
        <w:t>有两项以上答案正确，请将正确答案的序号填在括号内。少选、多选均不得分）</w:t>
      </w:r>
    </w:p>
    <w:p>
      <w:pPr>
        <w:pStyle w:val="BodyText"/>
        <w:spacing w:line="207" w:lineRule="exact"/>
        <w:jc w:val="both"/>
        <w:rPr>
          <w:rFonts w:ascii="Times New Roman"/>
        </w:rPr>
      </w:pPr>
      <w:r>
        <w:rPr>
          <w:rFonts w:ascii="Times New Roman"/>
        </w:rPr>
        <w:t>6.BCD 7. ABCD 8. CD 9. ACD 10. BCD</w:t>
      </w:r>
    </w:p>
    <w:p>
      <w:pPr>
        <w:pStyle w:val="Heading2"/>
        <w:spacing w:line="230" w:lineRule="exact"/>
        <w:ind w:left="479" w:right="0" w:firstLine="0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790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6"/>
          <w:sz w:val="18"/>
        </w:rPr>
        <w:t>行政组织结构：就是行政组织内部各构成部分或各</w:t>
      </w:r>
      <w:r>
        <w:rPr>
          <w:sz w:val="18"/>
        </w:rPr>
        <w:t>个部分之间所确定的关系模式。</w:t>
      </w:r>
    </w:p>
    <w:p>
      <w:pPr>
        <w:pStyle w:val="ListParagraph"/>
        <w:numPr>
          <w:ilvl w:val="0"/>
          <w:numId w:val="7"/>
        </w:numPr>
        <w:tabs>
          <w:tab w:pos="797" w:val="left" w:leader="none"/>
        </w:tabs>
        <w:spacing w:line="242" w:lineRule="auto" w:before="2" w:after="0"/>
        <w:ind w:left="119" w:right="198" w:firstLine="360"/>
        <w:jc w:val="both"/>
        <w:rPr>
          <w:sz w:val="18"/>
        </w:rPr>
      </w:pPr>
      <w:r>
        <w:rPr>
          <w:spacing w:val="-7"/>
          <w:sz w:val="18"/>
        </w:rPr>
        <w:t>行政组织学习：以行政组织为主体，是指行政组织</w:t>
      </w:r>
      <w:r>
        <w:rPr>
          <w:spacing w:val="-9"/>
          <w:sz w:val="18"/>
        </w:rPr>
        <w:t>为应对环境变化，提高治理能力，进行的系统化、持续的集</w:t>
      </w:r>
      <w:r>
        <w:rPr>
          <w:spacing w:val="-11"/>
          <w:sz w:val="18"/>
        </w:rPr>
        <w:t>体学习过程，行政组织在这一过程中通过各种途径和方式不</w:t>
      </w:r>
      <w:r>
        <w:rPr>
          <w:spacing w:val="-10"/>
          <w:sz w:val="18"/>
        </w:rPr>
        <w:t>断获取知识，在组织内传递并创造出新知识，从而带来行为</w:t>
      </w:r>
      <w:r>
        <w:rPr>
          <w:sz w:val="18"/>
        </w:rPr>
        <w:t>和组织绩效的多方面改善以及组织体系的不断完善。</w:t>
      </w:r>
    </w:p>
    <w:p>
      <w:pPr>
        <w:pStyle w:val="ListParagraph"/>
        <w:numPr>
          <w:ilvl w:val="0"/>
          <w:numId w:val="7"/>
        </w:numPr>
        <w:tabs>
          <w:tab w:pos="797" w:val="left" w:leader="none"/>
        </w:tabs>
        <w:spacing w:line="242" w:lineRule="auto" w:before="2" w:after="0"/>
        <w:ind w:left="119" w:right="110" w:firstLine="360"/>
        <w:jc w:val="both"/>
        <w:rPr>
          <w:sz w:val="18"/>
        </w:rPr>
      </w:pPr>
      <w:r>
        <w:rPr>
          <w:spacing w:val="-5"/>
          <w:sz w:val="18"/>
        </w:rPr>
        <w:t>行政组织绩效管理：就是通过对行政组织绩效标准</w:t>
      </w:r>
      <w:r>
        <w:rPr>
          <w:spacing w:val="-17"/>
          <w:sz w:val="18"/>
        </w:rPr>
        <w:t>的设定、实施和对完成情况的评估、反馈来改进和优化管理。</w:t>
      </w:r>
    </w:p>
    <w:p>
      <w:pPr>
        <w:pStyle w:val="Heading2"/>
        <w:spacing w:before="3"/>
        <w:ind w:left="479" w:right="0" w:firstLine="0"/>
      </w:pPr>
      <w:r>
        <w:rPr/>
        <w:t>四、简答题（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简述领导素养的主要内容。</w:t>
      </w:r>
    </w:p>
    <w:p>
      <w:pPr>
        <w:pStyle w:val="BodyText"/>
        <w:spacing w:line="242" w:lineRule="auto"/>
        <w:ind w:left="119" w:right="104" w:firstLine="360"/>
      </w:pPr>
      <w:r>
        <w:rPr>
          <w:spacing w:val="-58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4"/>
        </w:rPr>
        <w:t>）</w:t>
      </w:r>
      <w:r>
        <w:rPr/>
        <w:t>政治素养</w:t>
      </w:r>
      <w:r>
        <w:rPr>
          <w:spacing w:val="-116"/>
        </w:rPr>
        <w:t>；</w:t>
      </w:r>
      <w:r>
        <w:rPr/>
        <w:t>（</w:t>
      </w:r>
      <w:r>
        <w:rPr>
          <w:rFonts w:ascii="Times New Roman" w:eastAsia="Times New Roman"/>
          <w:spacing w:val="-2"/>
        </w:rPr>
        <w:t>2</w:t>
      </w:r>
      <w:r>
        <w:rPr>
          <w:spacing w:val="-24"/>
        </w:rPr>
        <w:t>）</w:t>
      </w:r>
      <w:r>
        <w:rPr>
          <w:spacing w:val="-1"/>
        </w:rPr>
        <w:t>道德素养</w:t>
      </w:r>
      <w:r>
        <w:rPr>
          <w:spacing w:val="-116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24"/>
        </w:rPr>
        <w:t>）</w:t>
      </w:r>
      <w:r>
        <w:rPr/>
        <w:t>能力素养</w:t>
      </w:r>
      <w:r>
        <w:rPr>
          <w:spacing w:val="-119"/>
        </w:rPr>
        <w:t>；</w:t>
      </w:r>
      <w:r>
        <w:rPr>
          <w:spacing w:val="-3"/>
        </w:rPr>
        <w:t>（</w:t>
      </w:r>
      <w:r>
        <w:rPr>
          <w:rFonts w:ascii="Times New Roman" w:eastAsia="Times New Roman"/>
          <w:spacing w:val="-2"/>
        </w:rPr>
        <w:t>4</w:t>
      </w:r>
      <w:r>
        <w:rPr>
          <w:spacing w:val="-3"/>
        </w:rPr>
        <w:t>）</w:t>
      </w:r>
      <w:r>
        <w:rPr>
          <w:spacing w:val="-19"/>
        </w:rPr>
        <w:t>知识素养；</w:t>
      </w:r>
      <w:r>
        <w:rPr/>
        <w:t>（</w:t>
      </w:r>
      <w:r>
        <w:rPr>
          <w:rFonts w:ascii="Times New Roman" w:eastAsia="Times New Roman"/>
          <w:spacing w:val="1"/>
        </w:rPr>
        <w:t>5</w:t>
      </w:r>
      <w:r>
        <w:rPr/>
        <w:t>）心理素养。</w:t>
      </w:r>
    </w:p>
    <w:p>
      <w:pPr>
        <w:pStyle w:val="BodyText"/>
      </w:pPr>
      <w:r>
        <w:rPr/>
        <w:t>（每点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简述组织沟通的基本构成要素。</w:t>
      </w:r>
    </w:p>
    <w:p>
      <w:pPr>
        <w:pStyle w:val="BodyText"/>
        <w:spacing w:line="242" w:lineRule="auto" w:before="3"/>
        <w:ind w:left="119" w:right="106" w:firstLine="360"/>
      </w:pPr>
      <w:r>
        <w:rPr>
          <w:spacing w:val="-5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10"/>
        </w:rPr>
        <w:t>）</w:t>
      </w:r>
      <w:r>
        <w:rPr>
          <w:spacing w:val="-26"/>
        </w:rPr>
        <w:t>发讯者；</w:t>
      </w:r>
      <w:r>
        <w:rPr/>
        <w:t>（</w:t>
      </w:r>
      <w:r>
        <w:rPr>
          <w:rFonts w:ascii="Times New Roman" w:eastAsia="Times New Roman"/>
          <w:spacing w:val="-2"/>
        </w:rPr>
        <w:t>2</w:t>
      </w:r>
      <w:r>
        <w:rPr>
          <w:spacing w:val="-10"/>
        </w:rPr>
        <w:t>）</w:t>
      </w:r>
      <w:r>
        <w:rPr>
          <w:spacing w:val="-34"/>
        </w:rPr>
        <w:t>编码；</w:t>
      </w:r>
      <w:r>
        <w:rPr>
          <w:spacing w:val="-3"/>
        </w:rPr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10"/>
        </w:rPr>
        <w:t>）</w:t>
      </w:r>
      <w:r>
        <w:rPr>
          <w:spacing w:val="-34"/>
        </w:rPr>
        <w:t>信息；</w:t>
      </w:r>
      <w:r>
        <w:rPr/>
        <w:t>（</w:t>
      </w:r>
      <w:r>
        <w:rPr>
          <w:rFonts w:ascii="Times New Roman" w:eastAsia="Times New Roman"/>
          <w:spacing w:val="-2"/>
        </w:rPr>
        <w:t>4</w:t>
      </w:r>
      <w:r>
        <w:rPr>
          <w:spacing w:val="-10"/>
        </w:rPr>
        <w:t>）</w:t>
      </w:r>
      <w:r>
        <w:rPr/>
        <w:t>渠道或媒</w:t>
      </w:r>
      <w:r>
        <w:rPr>
          <w:spacing w:val="-57"/>
        </w:rPr>
        <w:t>介；</w:t>
      </w:r>
      <w:r>
        <w:rPr/>
        <w:t>（</w:t>
      </w:r>
      <w:r>
        <w:rPr>
          <w:rFonts w:ascii="Times New Roman" w:eastAsia="Times New Roman"/>
          <w:spacing w:val="1"/>
        </w:rPr>
        <w:t>5</w:t>
      </w:r>
      <w:r>
        <w:rPr>
          <w:spacing w:val="-22"/>
        </w:rPr>
        <w:t>）</w:t>
      </w:r>
      <w:r>
        <w:rPr>
          <w:spacing w:val="-29"/>
        </w:rPr>
        <w:t>受讯者；</w:t>
      </w:r>
      <w:r>
        <w:rPr/>
        <w:t>（</w:t>
      </w:r>
      <w:r>
        <w:rPr>
          <w:rFonts w:ascii="Times New Roman" w:eastAsia="Times New Roman"/>
          <w:spacing w:val="1"/>
        </w:rPr>
        <w:t>6</w:t>
      </w:r>
      <w:r>
        <w:rPr>
          <w:spacing w:val="-22"/>
        </w:rPr>
        <w:t>）</w:t>
      </w:r>
      <w:r>
        <w:rPr>
          <w:spacing w:val="-38"/>
        </w:rPr>
        <w:t>译码；</w:t>
      </w:r>
      <w:r>
        <w:rPr/>
        <w:t>（</w:t>
      </w:r>
      <w:r>
        <w:rPr>
          <w:rFonts w:ascii="Times New Roman" w:eastAsia="Times New Roman"/>
          <w:spacing w:val="-2"/>
        </w:rPr>
        <w:t>7</w:t>
      </w:r>
      <w:r>
        <w:rPr>
          <w:spacing w:val="-22"/>
        </w:rPr>
        <w:t>）</w:t>
      </w:r>
      <w:r>
        <w:rPr/>
        <w:t>受讯者的反应</w:t>
      </w:r>
      <w:r>
        <w:rPr>
          <w:spacing w:val="-113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8</w:t>
      </w:r>
      <w:r>
        <w:rPr>
          <w:spacing w:val="-22"/>
        </w:rPr>
        <w:t>）</w:t>
      </w:r>
      <w:r>
        <w:rPr>
          <w:spacing w:val="-4"/>
        </w:rPr>
        <w:t>反馈。</w:t>
      </w:r>
    </w:p>
    <w:p>
      <w:pPr>
        <w:pStyle w:val="BodyText"/>
      </w:pPr>
      <w:r>
        <w:rPr/>
        <w:t>（</w:t>
      </w:r>
      <w:r>
        <w:rPr>
          <w:spacing w:val="-23"/>
        </w:rPr>
        <w:t>前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>
          <w:spacing w:val="-12"/>
        </w:rPr>
        <w:t>点每点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>
          <w:spacing w:val="-12"/>
        </w:rPr>
        <w:t>分，后 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2"/>
        </w:rPr>
        <w:t> </w:t>
      </w:r>
      <w:r>
        <w:rPr>
          <w:spacing w:val="-13"/>
        </w:rPr>
        <w:t>点每点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Heading2"/>
        <w:spacing w:before="2"/>
        <w:ind w:left="479" w:right="0" w:firstLine="0"/>
        <w:jc w:val="left"/>
      </w:pPr>
      <w:r>
        <w:rPr/>
        <w:t>五、论述题（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40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试述国务院的法律地位。</w:t>
      </w:r>
    </w:p>
    <w:p>
      <w:pPr>
        <w:pStyle w:val="BodyText"/>
        <w:spacing w:line="242" w:lineRule="auto"/>
        <w:ind w:left="119" w:right="198" w:firstLine="360"/>
        <w:jc w:val="both"/>
      </w:pPr>
      <w:r>
        <w:rPr>
          <w:spacing w:val="-10"/>
        </w:rPr>
        <w:t>答：中国宪法规定，“中华人民共和国国务院，即中央人民政府，是最高国家权力机关的执行机关，是最高国家行</w:t>
      </w:r>
      <w:r>
        <w:rPr>
          <w:spacing w:val="-11"/>
        </w:rPr>
        <w:t>政机关。”它明确界定了国务院在国家机关中的法律地位： </w:t>
      </w:r>
      <w:r>
        <w:rPr>
          <w:spacing w:val="-7"/>
        </w:rPr>
        <w:t>即在与最高国家权力机关的关系上，国务院处于从属和被监</w:t>
      </w:r>
      <w:r>
        <w:rPr>
          <w:spacing w:val="-10"/>
        </w:rPr>
        <w:t>督的地位；在与地方各级国家行政机关的关系上，国务院处</w:t>
      </w:r>
      <w:r>
        <w:rPr>
          <w:spacing w:val="-8"/>
        </w:rPr>
        <w:t>于国家行政系统的最高地位。</w:t>
      </w:r>
      <w:r>
        <w:rPr/>
        <w:t>（</w:t>
      </w:r>
      <w:r>
        <w:rPr>
          <w:rFonts w:ascii="Times New Roman" w:hAnsi="Times New Roman" w:eastAsia="Times New Roman"/>
        </w:rPr>
        <w:t>5 </w:t>
      </w:r>
      <w:r>
        <w:rPr/>
        <w:t>分）</w:t>
      </w:r>
    </w:p>
    <w:p>
      <w:pPr>
        <w:spacing w:after="0" w:line="242" w:lineRule="auto"/>
        <w:jc w:val="both"/>
        <w:sectPr>
          <w:pgSz w:w="5960" w:h="10440"/>
          <w:pgMar w:header="0" w:footer="440" w:top="940" w:bottom="640" w:left="560" w:right="480"/>
        </w:sectPr>
      </w:pPr>
    </w:p>
    <w:p>
      <w:pPr>
        <w:pStyle w:val="ListParagraph"/>
        <w:numPr>
          <w:ilvl w:val="0"/>
          <w:numId w:val="8"/>
        </w:numPr>
        <w:tabs>
          <w:tab w:pos="960" w:val="left" w:leader="none"/>
        </w:tabs>
        <w:spacing w:line="242" w:lineRule="auto" w:before="66" w:after="0"/>
        <w:ind w:left="119" w:right="197" w:firstLine="360"/>
        <w:jc w:val="both"/>
        <w:rPr>
          <w:sz w:val="18"/>
        </w:rPr>
      </w:pPr>
      <w:r>
        <w:rPr>
          <w:spacing w:val="-3"/>
          <w:sz w:val="18"/>
        </w:rPr>
        <w:t>国务院是最高国家权力机关的执行机关。国务院</w:t>
      </w:r>
      <w:r>
        <w:rPr>
          <w:sz w:val="18"/>
        </w:rPr>
        <w:t>与最高国家权力机关的关系是</w:t>
      </w:r>
      <w:r>
        <w:rPr>
          <w:rFonts w:ascii="Times New Roman" w:hAnsi="Times New Roman" w:eastAsia="Times New Roman"/>
          <w:sz w:val="18"/>
        </w:rPr>
        <w:t>:</w:t>
      </w:r>
      <w:r>
        <w:rPr>
          <w:spacing w:val="-2"/>
          <w:sz w:val="18"/>
        </w:rPr>
        <w:t>①国务院由全国人大组织产</w:t>
      </w:r>
      <w:r>
        <w:rPr>
          <w:spacing w:val="-10"/>
          <w:sz w:val="18"/>
        </w:rPr>
        <w:t>生；②国务院接受全国人大及其常委会的监督；③国务院对</w:t>
      </w:r>
      <w:r>
        <w:rPr>
          <w:spacing w:val="-6"/>
          <w:sz w:val="18"/>
        </w:rPr>
        <w:t>全国人大及其常委会负责并报告工作。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60" w:val="left" w:leader="none"/>
        </w:tabs>
        <w:spacing w:line="242" w:lineRule="auto" w:before="2" w:after="0"/>
        <w:ind w:left="119" w:right="195" w:firstLine="360"/>
        <w:jc w:val="both"/>
        <w:rPr>
          <w:sz w:val="18"/>
        </w:rPr>
      </w:pPr>
      <w:r>
        <w:rPr>
          <w:spacing w:val="-4"/>
          <w:sz w:val="18"/>
        </w:rPr>
        <w:t>国务院是最高国家行政机关。国务院由最高国家</w:t>
      </w:r>
      <w:r>
        <w:rPr>
          <w:spacing w:val="-11"/>
          <w:sz w:val="18"/>
        </w:rPr>
        <w:t>权力机关产生，行使最高国家行政权力，在国家行政系统中处于最高地位。它表现为：①国务院负责统一领导全国的经</w:t>
      </w:r>
      <w:r>
        <w:rPr>
          <w:spacing w:val="-12"/>
          <w:sz w:val="18"/>
        </w:rPr>
        <w:t>济、政治、社会、文化等行政工作；②国务院统一领导各职</w:t>
      </w:r>
      <w:r>
        <w:rPr>
          <w:spacing w:val="-11"/>
          <w:sz w:val="18"/>
        </w:rPr>
        <w:t>能机构、直属机构和办事机构的工作。国务院有权改变或者</w:t>
      </w:r>
      <w:r>
        <w:rPr>
          <w:spacing w:val="-6"/>
          <w:sz w:val="18"/>
        </w:rPr>
        <w:t>撤销下属机构发布的不适当的命令、指示和规章。③国务院</w:t>
      </w:r>
      <w:r>
        <w:rPr>
          <w:sz w:val="18"/>
        </w:rPr>
        <w:t>规定中央和省级行政机关的职权划分</w:t>
      </w:r>
      <w:r>
        <w:rPr>
          <w:rFonts w:ascii="Times New Roman" w:hAnsi="Times New Roman" w:eastAsia="Times New Roman"/>
          <w:spacing w:val="3"/>
          <w:sz w:val="18"/>
        </w:rPr>
        <w:t>,</w:t>
      </w:r>
      <w:r>
        <w:rPr>
          <w:spacing w:val="-2"/>
          <w:sz w:val="18"/>
        </w:rPr>
        <w:t>统一领导地方各级国</w:t>
      </w:r>
      <w:r>
        <w:rPr>
          <w:spacing w:val="-10"/>
          <w:sz w:val="18"/>
        </w:rPr>
        <w:t>家行政机关的工作。国务院有权改变或者撤销地方各级行政</w:t>
      </w:r>
      <w:r>
        <w:rPr>
          <w:spacing w:val="-9"/>
          <w:sz w:val="18"/>
        </w:rPr>
        <w:t>机关不适当的决定和命令，以保证全国行政工作的统一和畅</w:t>
      </w:r>
      <w:r>
        <w:rPr>
          <w:spacing w:val="-10"/>
          <w:sz w:val="18"/>
        </w:rPr>
        <w:t>通。④国务院制定的行政法规，发布的决定和命令，对全国</w:t>
      </w:r>
      <w:r>
        <w:rPr>
          <w:spacing w:val="-7"/>
          <w:sz w:val="18"/>
        </w:rPr>
        <w:t>各级行政机关具有普遍的约束力，各级国家行政机关必须遵</w:t>
      </w:r>
      <w:r>
        <w:rPr>
          <w:spacing w:val="-23"/>
          <w:sz w:val="18"/>
        </w:rPr>
        <w:t>照执行。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42" w:lineRule="auto" w:before="9"/>
        <w:ind w:left="119" w:right="107" w:firstLine="360"/>
      </w:pPr>
      <w:r>
        <w:rPr>
          <w:spacing w:val="-8"/>
        </w:rPr>
        <w:t>总之，国务院负责统一领导全国经济、政治、社会、文</w:t>
      </w:r>
      <w:r>
        <w:rPr/>
        <w:t>化等各领域的行政事务管理工作，负责统一领导国务院各</w:t>
      </w:r>
      <w:r>
        <w:rPr>
          <w:spacing w:val="-15"/>
        </w:rPr>
        <w:t>部、委、局、行、署、办等组成机关、直属机关和办事机关、</w:t>
      </w:r>
      <w:r>
        <w:rPr>
          <w:spacing w:val="-6"/>
        </w:rPr>
        <w:t>负责统一领导地方各级国家行政机关。它保证了国家行政权</w:t>
      </w:r>
      <w:r>
        <w:rPr>
          <w:spacing w:val="-14"/>
        </w:rPr>
        <w:t>力的统一和政令的畅通。</w:t>
      </w:r>
      <w:r>
        <w:rPr/>
        <w:t>（</w:t>
      </w:r>
      <w:r>
        <w:rPr>
          <w:rFonts w:ascii="Times New Roman" w:eastAsia="Times New Roman"/>
        </w:rPr>
        <w:t>5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试论组织变革的阻力及其消除。</w:t>
      </w:r>
    </w:p>
    <w:p>
      <w:pPr>
        <w:pStyle w:val="BodyText"/>
        <w:spacing w:line="242" w:lineRule="auto"/>
        <w:ind w:left="119" w:right="106" w:firstLine="360"/>
      </w:pPr>
      <w:r>
        <w:rPr>
          <w:spacing w:val="-4"/>
        </w:rPr>
        <w:t>答：组织变革的阻力</w:t>
      </w:r>
      <w:r>
        <w:rPr>
          <w:spacing w:val="-108"/>
        </w:rPr>
        <w:t>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17"/>
        </w:rPr>
        <w:t>）</w:t>
      </w:r>
      <w:r>
        <w:rPr/>
        <w:t>心理上的抵制</w:t>
      </w:r>
      <w:r>
        <w:rPr>
          <w:spacing w:val="-108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2</w:t>
      </w:r>
      <w:r>
        <w:rPr>
          <w:spacing w:val="-17"/>
        </w:rPr>
        <w:t>）</w:t>
      </w:r>
      <w:r>
        <w:rPr/>
        <w:t>因经济原因引起的抵制</w:t>
      </w:r>
      <w:r>
        <w:rPr>
          <w:spacing w:val="-104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13"/>
        </w:rPr>
        <w:t>）</w:t>
      </w:r>
      <w:r>
        <w:rPr/>
        <w:t>组织本身的阻力</w:t>
      </w:r>
      <w:r>
        <w:rPr>
          <w:rFonts w:ascii="Times New Roman" w:eastAsia="Times New Roman"/>
          <w:spacing w:val="-4"/>
        </w:rPr>
        <w:t>;  </w:t>
      </w:r>
      <w:r>
        <w:rPr/>
        <w:t>（</w:t>
      </w:r>
      <w:r>
        <w:rPr>
          <w:rFonts w:ascii="Times New Roman" w:eastAsia="Times New Roman"/>
          <w:spacing w:val="1"/>
        </w:rPr>
        <w:t>4</w:t>
      </w:r>
      <w:r>
        <w:rPr>
          <w:spacing w:val="-13"/>
        </w:rPr>
        <w:t>）</w:t>
      </w:r>
      <w:r>
        <w:rPr>
          <w:spacing w:val="-2"/>
        </w:rPr>
        <w:t>社会的原因。</w:t>
      </w:r>
    </w:p>
    <w:p>
      <w:pPr>
        <w:pStyle w:val="BodyText"/>
        <w:ind w:left="299"/>
        <w:rPr>
          <w:rFonts w:ascii="Times New Roman" w:eastAsia="Times New Roman"/>
        </w:rPr>
      </w:pPr>
      <w:r>
        <w:rPr/>
        <w:t>（以上每点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 </w:t>
      </w:r>
      <w:r>
        <w:rPr/>
        <w:t>分，均要展开论述，只答要点，每点扣 </w:t>
      </w:r>
      <w:r>
        <w:rPr>
          <w:rFonts w:ascii="Times New Roman" w:eastAsia="Times New Roman"/>
        </w:rPr>
        <w:t>1</w:t>
      </w:r>
    </w:p>
    <w:p>
      <w:pPr>
        <w:pStyle w:val="BodyText"/>
        <w:spacing w:before="3"/>
        <w:ind w:left="119"/>
      </w:pPr>
      <w:r>
        <w:rPr/>
        <w:t>分）</w:t>
      </w:r>
    </w:p>
    <w:p>
      <w:pPr>
        <w:pStyle w:val="BodyText"/>
        <w:spacing w:line="244" w:lineRule="auto"/>
        <w:ind w:left="119" w:right="111" w:firstLine="360"/>
        <w:jc w:val="right"/>
      </w:pPr>
      <w:r>
        <w:rPr>
          <w:spacing w:val="-10"/>
        </w:rPr>
        <w:t>组织变革阻力的消除：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/>
        <w:t>）</w:t>
      </w:r>
      <w:r>
        <w:rPr>
          <w:spacing w:val="-10"/>
        </w:rPr>
        <w:t>采取参与变革的策略；</w:t>
      </w:r>
      <w:r>
        <w:rPr>
          <w:spacing w:val="-4"/>
        </w:rPr>
        <w:t>（</w:t>
      </w:r>
      <w:r>
        <w:rPr>
          <w:rFonts w:ascii="Times New Roman" w:eastAsia="Times New Roman"/>
          <w:spacing w:val="-3"/>
        </w:rPr>
        <w:t>2</w:t>
      </w:r>
      <w:r>
        <w:rPr>
          <w:spacing w:val="-4"/>
        </w:rPr>
        <w:t>）</w:t>
      </w:r>
      <w:r>
        <w:rPr>
          <w:spacing w:val="-11"/>
        </w:rPr>
        <w:t>加强对变革的认同；</w:t>
      </w: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/>
        <w:t>）</w:t>
      </w:r>
      <w:r>
        <w:rPr>
          <w:spacing w:val="-12"/>
        </w:rPr>
        <w:t>利用群体的动力；</w:t>
      </w:r>
      <w:r>
        <w:rPr>
          <w:spacing w:val="1"/>
        </w:rPr>
        <w:t>（</w:t>
      </w:r>
      <w:r>
        <w:rPr>
          <w:rFonts w:ascii="Times New Roman" w:eastAsia="Times New Roman"/>
          <w:spacing w:val="1"/>
        </w:rPr>
        <w:t>4</w:t>
      </w:r>
      <w:r>
        <w:rPr/>
        <w:t>）</w:t>
      </w:r>
      <w:r>
        <w:rPr>
          <w:spacing w:val="-3"/>
        </w:rPr>
        <w:t>力场分析。</w:t>
      </w:r>
    </w:p>
    <w:p>
      <w:pPr>
        <w:pStyle w:val="BodyText"/>
        <w:spacing w:line="229" w:lineRule="exact" w:before="0"/>
        <w:ind w:left="0" w:right="196"/>
        <w:jc w:val="right"/>
        <w:rPr>
          <w:rFonts w:ascii="Times New Roman" w:eastAsia="Times New Roman"/>
        </w:rPr>
      </w:pPr>
      <w:r>
        <w:rPr/>
        <w:t>（以上每点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 </w:t>
      </w:r>
      <w:r>
        <w:rPr/>
        <w:t>分，均要展开论述，只答要点，每点扣 </w:t>
      </w:r>
      <w:r>
        <w:rPr>
          <w:rFonts w:ascii="Times New Roman" w:eastAsia="Times New Roman"/>
        </w:rPr>
        <w:t>1</w:t>
      </w:r>
    </w:p>
    <w:p>
      <w:pPr>
        <w:pStyle w:val="BodyText"/>
        <w:ind w:left="119"/>
      </w:pPr>
      <w:r>
        <w:rPr/>
        <w:t>分）</w:t>
      </w:r>
    </w:p>
    <w:p>
      <w:pPr>
        <w:spacing w:after="0"/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ind w:left="1115"/>
      </w:pPr>
      <w:r>
        <w:rPr/>
        <w:t>《行政组织学》习题三</w:t>
      </w:r>
    </w:p>
    <w:p>
      <w:pPr>
        <w:pStyle w:val="Heading2"/>
        <w:spacing w:line="242" w:lineRule="auto" w:before="191"/>
      </w:pPr>
      <w:r>
        <w:rPr>
          <w:spacing w:val="-1"/>
        </w:rPr>
        <w:t>一、单项选择题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分，每小题只有</w:t>
      </w:r>
      <w:r>
        <w:rPr/>
        <w:t>一项答案正确，请将正确答案的序号填在括号内）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组织内若干成员由于相互接触、感情交流、情趣相</w:t>
      </w:r>
      <w:r>
        <w:rPr>
          <w:spacing w:val="-10"/>
          <w:sz w:val="18"/>
        </w:rPr>
        <w:t>近、利害一致，未经人为的设计而产生交互行为和意识，并</w:t>
      </w:r>
      <w:r>
        <w:rPr>
          <w:sz w:val="18"/>
        </w:rPr>
        <w:t>由此自然形成一种人际关系，此种组织为（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02" w:val="left" w:leader="none"/>
        </w:tabs>
        <w:spacing w:line="230" w:lineRule="exact" w:before="0"/>
        <w:jc w:val="both"/>
      </w:pPr>
      <w:r>
        <w:rPr>
          <w:rFonts w:ascii="Times New Roman" w:eastAsia="Times New Roman"/>
        </w:rPr>
        <w:t>A.  </w:t>
      </w:r>
      <w:r>
        <w:rPr/>
        <w:t>非正式组织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互利性组织</w:t>
      </w:r>
    </w:p>
    <w:p>
      <w:pPr>
        <w:pStyle w:val="BodyText"/>
        <w:tabs>
          <w:tab w:pos="2702" w:val="left" w:leader="none"/>
        </w:tabs>
        <w:spacing w:before="5"/>
        <w:jc w:val="both"/>
      </w:pPr>
      <w:r>
        <w:rPr>
          <w:rFonts w:ascii="Times New Roman" w:eastAsia="Times New Roman"/>
        </w:rPr>
        <w:t>C.  </w:t>
      </w:r>
      <w:r>
        <w:rPr/>
        <w:t>规范性组织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正式组织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2" w:after="0"/>
        <w:ind w:left="119" w:right="197" w:firstLine="360"/>
        <w:jc w:val="both"/>
        <w:rPr>
          <w:sz w:val="18"/>
        </w:rPr>
      </w:pPr>
      <w:r>
        <w:rPr>
          <w:sz w:val="18"/>
        </w:rPr>
        <w:t>德国著名的社会学家韦伯在（</w:t>
      </w:r>
      <w:r>
        <w:rPr>
          <w:spacing w:val="38"/>
          <w:sz w:val="18"/>
        </w:rPr>
        <w:t> </w:t>
      </w:r>
      <w:r>
        <w:rPr>
          <w:sz w:val="18"/>
        </w:rPr>
        <w:t>）</w:t>
      </w:r>
      <w:r>
        <w:rPr>
          <w:spacing w:val="-2"/>
          <w:sz w:val="18"/>
        </w:rPr>
        <w:t>一书中，提出了</w:t>
      </w:r>
      <w:r>
        <w:rPr>
          <w:sz w:val="18"/>
        </w:rPr>
        <w:t>理想型官僚组织理论。</w:t>
      </w:r>
    </w:p>
    <w:p>
      <w:pPr>
        <w:pStyle w:val="ListParagraph"/>
        <w:numPr>
          <w:ilvl w:val="0"/>
          <w:numId w:val="10"/>
        </w:numPr>
        <w:tabs>
          <w:tab w:pos="656" w:val="left" w:leader="none"/>
        </w:tabs>
        <w:spacing w:line="230" w:lineRule="exact" w:before="0" w:after="0"/>
        <w:ind w:left="655" w:right="0" w:hanging="177"/>
        <w:jc w:val="left"/>
        <w:rPr>
          <w:sz w:val="18"/>
        </w:rPr>
      </w:pPr>
      <w:r>
        <w:rPr>
          <w:sz w:val="18"/>
        </w:rPr>
        <w:t>《管理的一般原则》</w:t>
      </w:r>
    </w:p>
    <w:p>
      <w:pPr>
        <w:pStyle w:val="ListParagraph"/>
        <w:numPr>
          <w:ilvl w:val="0"/>
          <w:numId w:val="10"/>
        </w:numPr>
        <w:tabs>
          <w:tab w:pos="646" w:val="left" w:leader="none"/>
        </w:tabs>
        <w:spacing w:line="242" w:lineRule="auto" w:before="5" w:after="0"/>
        <w:ind w:left="479" w:right="2097" w:firstLine="0"/>
        <w:jc w:val="left"/>
        <w:rPr>
          <w:sz w:val="18"/>
        </w:rPr>
      </w:pPr>
      <w:r>
        <w:rPr>
          <w:sz w:val="18"/>
        </w:rPr>
        <w:t>《高级管理人员的职能》 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《工业管理与一般管理》 </w:t>
      </w:r>
      <w:r>
        <w:rPr>
          <w:rFonts w:ascii="Times New Roman" w:eastAsia="Times New Roman"/>
          <w:sz w:val="18"/>
        </w:rPr>
        <w:t>D.</w:t>
      </w:r>
      <w:r>
        <w:rPr>
          <w:spacing w:val="-2"/>
          <w:sz w:val="18"/>
        </w:rPr>
        <w:t>《社会和经济组织的理论》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2" w:after="0"/>
        <w:ind w:left="119" w:right="198" w:firstLine="360"/>
        <w:jc w:val="left"/>
        <w:rPr>
          <w:sz w:val="18"/>
        </w:rPr>
      </w:pPr>
      <w:r>
        <w:rPr>
          <w:spacing w:val="-1"/>
          <w:sz w:val="18"/>
        </w:rPr>
        <w:t>在单位和人数不变的情况下，管理层次和管理幅度</w:t>
      </w:r>
      <w:r>
        <w:rPr>
          <w:sz w:val="18"/>
        </w:rPr>
        <w:t>的关系为（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02" w:val="left" w:leader="none"/>
        </w:tabs>
        <w:spacing w:before="0"/>
      </w:pPr>
      <w:r>
        <w:rPr>
          <w:rFonts w:ascii="Times New Roman" w:eastAsia="Times New Roman"/>
        </w:rPr>
        <w:t>A.  </w:t>
      </w:r>
      <w:r>
        <w:rPr/>
        <w:t>反比例关系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正比例关系</w:t>
      </w:r>
    </w:p>
    <w:p>
      <w:pPr>
        <w:pStyle w:val="BodyText"/>
        <w:tabs>
          <w:tab w:pos="2702" w:val="left" w:leader="none"/>
        </w:tabs>
      </w:pPr>
      <w:r>
        <w:rPr>
          <w:rFonts w:ascii="Times New Roman" w:eastAsia="Times New Roman"/>
        </w:rPr>
        <w:t>C.  </w:t>
      </w:r>
      <w:r>
        <w:rPr/>
        <w:t>垂直关系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平衡关系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pacing w:val="-8"/>
          <w:sz w:val="18"/>
        </w:rPr>
        <w:t>民族自治地方分为自治区、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）和自治县三级。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73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自治乡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自治州</w:t>
      </w:r>
    </w:p>
    <w:p>
      <w:pPr>
        <w:pStyle w:val="BodyText"/>
        <w:tabs>
          <w:tab w:pos="2734" w:val="left" w:leader="none"/>
        </w:tabs>
      </w:pPr>
      <w:r>
        <w:rPr>
          <w:rFonts w:ascii="Times New Roman" w:eastAsia="Times New Roman"/>
        </w:rPr>
        <w:t>C.  </w:t>
      </w:r>
      <w:r>
        <w:rPr/>
        <w:t>自治市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自治地方</w:t>
      </w:r>
    </w:p>
    <w:p>
      <w:pPr>
        <w:pStyle w:val="ListParagraph"/>
        <w:numPr>
          <w:ilvl w:val="0"/>
          <w:numId w:val="9"/>
        </w:numPr>
        <w:tabs>
          <w:tab w:pos="706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rFonts w:ascii="Times New Roman" w:eastAsia="Times New Roman"/>
          <w:sz w:val="18"/>
        </w:rPr>
        <w:t>1957</w:t>
      </w:r>
      <w:r>
        <w:rPr>
          <w:rFonts w:ascii="Times New Roman" w:eastAsia="Times New Roman"/>
          <w:spacing w:val="4"/>
          <w:sz w:val="18"/>
        </w:rPr>
        <w:t> </w:t>
      </w:r>
      <w:r>
        <w:rPr>
          <w:spacing w:val="-2"/>
          <w:sz w:val="18"/>
        </w:rPr>
        <w:t>年麦格雷戈应邀到联合碳化公司与公司人事部</w:t>
      </w:r>
      <w:r>
        <w:rPr>
          <w:spacing w:val="-10"/>
          <w:sz w:val="18"/>
        </w:rPr>
        <w:t>门联合成立顾问小组，把实验室训练的技术系统地在公司使</w:t>
      </w:r>
      <w:r>
        <w:rPr>
          <w:sz w:val="18"/>
        </w:rPr>
        <w:t>用。这个小组后被称之为（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spacing w:before="3"/>
        <w:jc w:val="both"/>
      </w:pPr>
      <w:r>
        <w:rPr>
          <w:rFonts w:ascii="Times New Roman" w:hAnsi="Times New Roman" w:eastAsia="Times New Roman"/>
        </w:rPr>
        <w:t>A.</w:t>
      </w:r>
      <w:r>
        <w:rPr/>
        <w:t>“团体动力小组” </w:t>
      </w:r>
      <w:r>
        <w:rPr>
          <w:rFonts w:ascii="Times New Roman" w:hAnsi="Times New Roman" w:eastAsia="Times New Roman"/>
        </w:rPr>
        <w:t>B. </w:t>
      </w:r>
      <w:r>
        <w:rPr/>
        <w:t>“拓展训练小组”</w:t>
      </w:r>
    </w:p>
    <w:p>
      <w:pPr>
        <w:pStyle w:val="BodyText"/>
        <w:jc w:val="both"/>
      </w:pPr>
      <w:r>
        <w:rPr>
          <w:rFonts w:ascii="Times New Roman" w:hAnsi="Times New Roman" w:eastAsia="Times New Roman"/>
        </w:rPr>
        <w:t>C.</w:t>
      </w:r>
      <w:r>
        <w:rPr/>
        <w:t>“组织发展小组” </w:t>
      </w:r>
      <w:r>
        <w:rPr>
          <w:rFonts w:ascii="Times New Roman" w:hAnsi="Times New Roman" w:eastAsia="Times New Roman"/>
        </w:rPr>
        <w:t>D. </w:t>
      </w:r>
      <w:r>
        <w:rPr/>
        <w:t>“</w:t>
      </w:r>
      <w:r>
        <w:rPr>
          <w:rFonts w:ascii="Times New Roman" w:hAnsi="Times New Roman" w:eastAsia="Times New Roman"/>
        </w:rPr>
        <w:t>T </w:t>
      </w:r>
      <w:r>
        <w:rPr/>
        <w:t>训练小组”</w:t>
      </w:r>
    </w:p>
    <w:p>
      <w:pPr>
        <w:pStyle w:val="Heading2"/>
        <w:spacing w:line="242" w:lineRule="auto" w:before="4"/>
      </w:pPr>
      <w:r>
        <w:rPr>
          <w:spacing w:val="-1"/>
        </w:rPr>
        <w:t>二、多项选择题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3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15 </w:t>
      </w:r>
      <w:r>
        <w:rPr>
          <w:spacing w:val="-2"/>
        </w:rPr>
        <w:t>分，每小题至少</w:t>
      </w:r>
      <w:r>
        <w:rPr/>
        <w:t>有两项以上答案正确，请将正确答案的序号填在括号内。少选、多选均不得分）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4" w:lineRule="auto" w:before="0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根据决策所具有的条件的可靠程度的不同，决策可</w:t>
      </w:r>
      <w:r>
        <w:rPr>
          <w:sz w:val="18"/>
        </w:rPr>
        <w:t>分为（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02" w:val="left" w:leader="none"/>
        </w:tabs>
        <w:spacing w:line="228" w:lineRule="exact" w:before="0"/>
      </w:pPr>
      <w:r>
        <w:rPr>
          <w:rFonts w:ascii="Times New Roman" w:eastAsia="Times New Roman"/>
        </w:rPr>
        <w:t>A.  </w:t>
      </w:r>
      <w:r>
        <w:rPr/>
        <w:t>确定型决策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风险型决策</w:t>
      </w:r>
    </w:p>
    <w:p>
      <w:pPr>
        <w:pStyle w:val="BodyText"/>
        <w:tabs>
          <w:tab w:pos="2674" w:val="left" w:leader="none"/>
        </w:tabs>
        <w:spacing w:before="3"/>
      </w:pPr>
      <w:r>
        <w:rPr>
          <w:rFonts w:ascii="Times New Roman" w:eastAsia="Times New Roman"/>
        </w:rPr>
        <w:t>C.  </w:t>
      </w:r>
      <w:r>
        <w:rPr/>
        <w:t>不确定型决策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经验决策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4" w:after="0"/>
        <w:ind w:left="707" w:right="0" w:hanging="229"/>
        <w:jc w:val="left"/>
        <w:rPr>
          <w:sz w:val="18"/>
        </w:rPr>
      </w:pPr>
      <w:r>
        <w:rPr>
          <w:sz w:val="18"/>
        </w:rPr>
        <w:t>减少冲突的策略主要有（</w:t>
      </w:r>
      <w:r>
        <w:rPr>
          <w:spacing w:val="88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642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谈判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设置超级</w:t>
      </w:r>
      <w:r>
        <w:rPr>
          <w:spacing w:val="-3"/>
          <w:sz w:val="18"/>
        </w:rPr>
        <w:t>目</w:t>
      </w:r>
      <w:r>
        <w:rPr>
          <w:sz w:val="18"/>
        </w:rPr>
        <w:t>标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940" w:bottom="640" w:left="560" w:right="480"/>
        </w:sectPr>
      </w:pPr>
    </w:p>
    <w:p>
      <w:pPr>
        <w:pStyle w:val="BodyText"/>
        <w:tabs>
          <w:tab w:pos="2614" w:val="left" w:leader="none"/>
        </w:tabs>
        <w:spacing w:before="66"/>
      </w:pPr>
      <w:r>
        <w:rPr>
          <w:rFonts w:ascii="Times New Roman" w:eastAsia="Times New Roman"/>
        </w:rPr>
        <w:t>C.  </w:t>
      </w:r>
      <w:r>
        <w:rPr/>
        <w:t>第三方介入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结构调整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5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以组织结构及其运行程序为依据和标准，组织信息</w:t>
      </w:r>
      <w:r>
        <w:rPr>
          <w:sz w:val="18"/>
        </w:rPr>
        <w:t>沟通的形式和类型可划分为以下几种（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614" w:val="left" w:leader="none"/>
        </w:tabs>
        <w:spacing w:line="230" w:lineRule="exact" w:before="0"/>
      </w:pPr>
      <w:r>
        <w:rPr>
          <w:rFonts w:ascii="Times New Roman" w:eastAsia="Times New Roman"/>
        </w:rPr>
        <w:t>A.  </w:t>
      </w:r>
      <w:r>
        <w:rPr/>
        <w:t>正式沟通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下行沟通</w:t>
      </w:r>
    </w:p>
    <w:p>
      <w:pPr>
        <w:pStyle w:val="BodyText"/>
        <w:tabs>
          <w:tab w:pos="2614" w:val="left" w:leader="none"/>
        </w:tabs>
      </w:pPr>
      <w:r>
        <w:rPr>
          <w:rFonts w:ascii="Times New Roman" w:eastAsia="Times New Roman"/>
        </w:rPr>
        <w:t>C.  </w:t>
      </w:r>
      <w:r>
        <w:rPr/>
        <w:t>上行沟通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平行沟通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pacing w:val="-8"/>
          <w:sz w:val="18"/>
        </w:rPr>
        <w:t>组织学习的内容包括三个方面的改变，分别是</w:t>
      </w:r>
      <w:r>
        <w:rPr>
          <w:sz w:val="18"/>
        </w:rPr>
        <w:t>（</w:t>
      </w:r>
      <w:r>
        <w:rPr>
          <w:spacing w:val="1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行为的改变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组织体系的改变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组织目标的改变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组织成员认知的改变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根据现代心理学和行为科学的研究，组织变革阻力</w:t>
      </w:r>
      <w:r>
        <w:rPr>
          <w:sz w:val="18"/>
        </w:rPr>
        <w:t>产生的原因为（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0"/>
          <w:numId w:val="11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心理上的抵制</w:t>
      </w:r>
    </w:p>
    <w:p>
      <w:pPr>
        <w:pStyle w:val="ListParagraph"/>
        <w:numPr>
          <w:ilvl w:val="0"/>
          <w:numId w:val="11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经济原因引起的抵制</w:t>
      </w:r>
    </w:p>
    <w:p>
      <w:pPr>
        <w:pStyle w:val="ListParagraph"/>
        <w:numPr>
          <w:ilvl w:val="0"/>
          <w:numId w:val="11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组织本身的阻力</w:t>
      </w:r>
    </w:p>
    <w:p>
      <w:pPr>
        <w:pStyle w:val="ListParagraph"/>
        <w:numPr>
          <w:ilvl w:val="0"/>
          <w:numId w:val="11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社会的原因</w:t>
      </w:r>
    </w:p>
    <w:p>
      <w:pPr>
        <w:pStyle w:val="Heading2"/>
        <w:spacing w:before="5"/>
        <w:ind w:left="479" w:right="0" w:firstLine="0"/>
        <w:jc w:val="left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组织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行政组织结构的层级化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群体归属意识</w:t>
      </w:r>
    </w:p>
    <w:p>
      <w:pPr>
        <w:pStyle w:val="Heading2"/>
        <w:spacing w:before="4"/>
        <w:ind w:left="479" w:right="0" w:firstLine="0"/>
        <w:jc w:val="left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领导影响力的作用具体表现在哪些方面？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简述组织沟通的基本原则。</w:t>
      </w:r>
    </w:p>
    <w:p>
      <w:pPr>
        <w:pStyle w:val="Heading2"/>
        <w:spacing w:before="2"/>
        <w:ind w:left="479" w:right="0" w:firstLine="0"/>
        <w:jc w:val="left"/>
      </w:pPr>
      <w:r>
        <w:rPr/>
        <w:t>五、论述题（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40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试论当代行政组织发展的趋势。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为了提高行政效率、改善行政服务质量，应该构建</w:t>
      </w:r>
      <w:r>
        <w:rPr>
          <w:sz w:val="18"/>
        </w:rPr>
        <w:t>怎样的行政组织文化来适应当今转型的中国社会？</w:t>
      </w:r>
    </w:p>
    <w:p>
      <w:pPr>
        <w:spacing w:after="0" w:line="242" w:lineRule="auto"/>
        <w:jc w:val="left"/>
        <w:rPr>
          <w:sz w:val="18"/>
        </w:rPr>
        <w:sectPr>
          <w:footerReference w:type="default" r:id="rId6"/>
          <w:pgSz w:w="5960" w:h="10440"/>
          <w:pgMar w:footer="440" w:header="0" w:top="600" w:bottom="640" w:left="560" w:right="480"/>
        </w:sectPr>
      </w:pPr>
    </w:p>
    <w:p>
      <w:pPr>
        <w:pStyle w:val="Heading1"/>
      </w:pPr>
      <w:r>
        <w:rPr/>
        <w:t>《行政组织学》习题三答案</w:t>
      </w:r>
    </w:p>
    <w:p>
      <w:pPr>
        <w:pStyle w:val="Heading2"/>
        <w:spacing w:line="242" w:lineRule="auto" w:before="191"/>
      </w:pPr>
      <w:r>
        <w:rPr>
          <w:spacing w:val="-1"/>
        </w:rPr>
        <w:t>一、单项选择题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3"/>
        </w:rPr>
        <w:t>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3"/>
        </w:rPr>
        <w:t> </w:t>
      </w:r>
      <w:r>
        <w:rPr>
          <w:spacing w:val="-2"/>
        </w:rPr>
        <w:t>分，每小题只有</w:t>
      </w:r>
      <w:r>
        <w:rPr/>
        <w:t>一项答案正确，请将正确答案的序号填在括号内）</w:t>
      </w:r>
    </w:p>
    <w:p>
      <w:pPr>
        <w:pStyle w:val="BodyText"/>
        <w:tabs>
          <w:tab w:pos="1231" w:val="left" w:leader="none"/>
          <w:tab w:pos="2071" w:val="left" w:leader="none"/>
          <w:tab w:pos="2911" w:val="left" w:leader="none"/>
          <w:tab w:pos="3752" w:val="left" w:leader="none"/>
        </w:tabs>
        <w:spacing w:line="207" w:lineRule="exact"/>
        <w:rPr>
          <w:rFonts w:ascii="Times New Roman"/>
        </w:rPr>
      </w:pPr>
      <w:r>
        <w:rPr>
          <w:rFonts w:ascii="Times New Roman"/>
        </w:rPr>
        <w:t>1.A</w:t>
        <w:tab/>
        <w:t>2.D</w:t>
        <w:tab/>
        <w:t>3.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4. B</w:t>
        <w:tab/>
        <w:t>5.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C</w:t>
      </w:r>
    </w:p>
    <w:p>
      <w:pPr>
        <w:pStyle w:val="Heading2"/>
        <w:spacing w:line="242" w:lineRule="auto"/>
      </w:pPr>
      <w:r>
        <w:rPr>
          <w:spacing w:val="-1"/>
        </w:rPr>
        <w:t>二、多项选择题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3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15 </w:t>
      </w:r>
      <w:r>
        <w:rPr>
          <w:spacing w:val="-2"/>
        </w:rPr>
        <w:t>分，每小题至少</w:t>
      </w:r>
      <w:r>
        <w:rPr/>
        <w:t>有两项以上答案正确，请将正确答案的序号填在括号内。少选、多选均不得分）</w:t>
      </w:r>
    </w:p>
    <w:p>
      <w:pPr>
        <w:pStyle w:val="BodyText"/>
        <w:tabs>
          <w:tab w:pos="2822" w:val="left" w:leader="none"/>
          <w:tab w:pos="3640" w:val="left" w:leader="none"/>
        </w:tabs>
        <w:spacing w:line="207" w:lineRule="exact"/>
        <w:rPr>
          <w:rFonts w:ascii="Times New Roman"/>
        </w:rPr>
      </w:pPr>
      <w:r>
        <w:rPr>
          <w:rFonts w:ascii="Times New Roman"/>
        </w:rPr>
        <w:t>6.ABC    7. ABCD  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8. BCD</w:t>
        <w:tab/>
        <w:t>9.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ABD</w:t>
        <w:tab/>
        <w:t>10.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ABCD</w:t>
      </w:r>
    </w:p>
    <w:p>
      <w:pPr>
        <w:pStyle w:val="Heading2"/>
        <w:spacing w:line="230" w:lineRule="exact"/>
        <w:ind w:left="479" w:right="0" w:firstLine="0"/>
        <w:jc w:val="left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15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790" w:val="left" w:leader="none"/>
        </w:tabs>
        <w:spacing w:line="242" w:lineRule="auto" w:before="2" w:after="0"/>
        <w:ind w:left="119" w:right="108" w:firstLine="360"/>
        <w:jc w:val="left"/>
        <w:rPr>
          <w:sz w:val="18"/>
        </w:rPr>
      </w:pPr>
      <w:r>
        <w:rPr>
          <w:spacing w:val="-13"/>
          <w:sz w:val="18"/>
        </w:rPr>
        <w:t>组织：是在特定社会环境之中，由一定要素组成的， </w:t>
      </w:r>
      <w:r>
        <w:rPr>
          <w:spacing w:val="-6"/>
          <w:sz w:val="18"/>
        </w:rPr>
        <w:t>为了达成一定目标而建立起来的，并随着内部要素和外部环</w:t>
      </w:r>
      <w:r>
        <w:rPr>
          <w:spacing w:val="-12"/>
          <w:sz w:val="18"/>
        </w:rPr>
        <w:t>境不断变化而自求适应和调整，具有特定文化特征的一个开放系统。</w:t>
      </w:r>
    </w:p>
    <w:p>
      <w:pPr>
        <w:pStyle w:val="ListParagraph"/>
        <w:numPr>
          <w:ilvl w:val="0"/>
          <w:numId w:val="12"/>
        </w:numPr>
        <w:tabs>
          <w:tab w:pos="802" w:val="left" w:leader="none"/>
        </w:tabs>
        <w:spacing w:line="244" w:lineRule="auto" w:before="2" w:after="0"/>
        <w:ind w:left="119" w:right="112" w:firstLine="360"/>
        <w:jc w:val="left"/>
        <w:rPr>
          <w:sz w:val="18"/>
        </w:rPr>
      </w:pPr>
      <w:r>
        <w:rPr>
          <w:sz w:val="18"/>
        </w:rPr>
        <w:t>行政组织结构的层级化</w:t>
      </w:r>
      <w:r>
        <w:rPr>
          <w:rFonts w:ascii="Times New Roman" w:eastAsia="Times New Roman"/>
          <w:spacing w:val="5"/>
          <w:sz w:val="18"/>
        </w:rPr>
        <w:t>:</w:t>
      </w:r>
      <w:r>
        <w:rPr>
          <w:sz w:val="18"/>
        </w:rPr>
        <w:t>就是将行政组织系统纵向</w:t>
      </w:r>
      <w:r>
        <w:rPr>
          <w:spacing w:val="-1"/>
          <w:sz w:val="18"/>
        </w:rPr>
        <w:t>划分为若干个层级，每一层级的职能目标和工作性质相同， </w:t>
      </w:r>
      <w:r>
        <w:rPr>
          <w:sz w:val="18"/>
        </w:rPr>
        <w:t>但管辖范围和管理权限从高到低逐级缩小。</w:t>
      </w:r>
    </w:p>
    <w:p>
      <w:pPr>
        <w:pStyle w:val="ListParagraph"/>
        <w:numPr>
          <w:ilvl w:val="0"/>
          <w:numId w:val="12"/>
        </w:numPr>
        <w:tabs>
          <w:tab w:pos="797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7"/>
          <w:sz w:val="18"/>
        </w:rPr>
        <w:t>群体归属意识：是个体自觉地归属于所参加群体的</w:t>
      </w:r>
      <w:r>
        <w:rPr>
          <w:spacing w:val="-12"/>
          <w:sz w:val="18"/>
        </w:rPr>
        <w:t>一种情感。有了这种情感，个体就会以这个群体规范为准则</w:t>
      </w:r>
      <w:r>
        <w:rPr>
          <w:spacing w:val="-11"/>
          <w:sz w:val="18"/>
        </w:rPr>
        <w:t>而活动，自觉地维护这个群体的利益，并与群体内的其他成</w:t>
      </w:r>
      <w:r>
        <w:rPr>
          <w:spacing w:val="-9"/>
          <w:sz w:val="18"/>
        </w:rPr>
        <w:t>员在情感上产生共鸣，表现出相同的情感、一致的行为以及</w:t>
      </w:r>
      <w:r>
        <w:rPr>
          <w:sz w:val="18"/>
        </w:rPr>
        <w:t>所属群体的特点和准则。</w:t>
      </w:r>
    </w:p>
    <w:p>
      <w:pPr>
        <w:pStyle w:val="Heading2"/>
        <w:ind w:left="479" w:right="0" w:firstLine="0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领导影响力的作用具体表现在哪些方面？</w:t>
      </w:r>
    </w:p>
    <w:p>
      <w:pPr>
        <w:pStyle w:val="BodyText"/>
        <w:spacing w:line="242" w:lineRule="auto"/>
        <w:ind w:left="119" w:right="199" w:firstLine="360"/>
      </w:pPr>
      <w:r>
        <w:rPr>
          <w:spacing w:val="-68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44"/>
        </w:rPr>
        <w:t>）</w:t>
      </w:r>
      <w:r>
        <w:rPr>
          <w:spacing w:val="-1"/>
        </w:rPr>
        <w:t>领导影响力是整个领导活动得以顺利进行的前</w:t>
      </w:r>
      <w:r>
        <w:rPr>
          <w:spacing w:val="-23"/>
        </w:rPr>
        <w:t>提条件；</w:t>
      </w:r>
      <w:r>
        <w:rPr/>
        <w:t>（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4" w:lineRule="auto" w:before="0" w:after="0"/>
        <w:ind w:left="119" w:right="196" w:firstLine="360"/>
        <w:jc w:val="left"/>
        <w:rPr>
          <w:sz w:val="18"/>
        </w:rPr>
      </w:pPr>
      <w:r>
        <w:rPr>
          <w:spacing w:val="-5"/>
          <w:sz w:val="18"/>
        </w:rPr>
        <w:t>领导影响力影响着组织群体的凝聚力与团结；</w:t>
      </w:r>
      <w:r>
        <w:rPr>
          <w:spacing w:val="-5"/>
          <w:sz w:val="18"/>
        </w:rPr>
        <w:t>（</w:t>
      </w:r>
      <w:r>
        <w:rPr>
          <w:rFonts w:ascii="Times New Roman" w:eastAsia="Times New Roman"/>
          <w:spacing w:val="-5"/>
          <w:sz w:val="18"/>
        </w:rPr>
        <w:t>3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2" w:lineRule="auto" w:before="0" w:after="0"/>
        <w:ind w:left="119" w:right="196" w:firstLine="360"/>
        <w:jc w:val="left"/>
        <w:rPr>
          <w:sz w:val="18"/>
        </w:rPr>
      </w:pPr>
      <w:r>
        <w:rPr>
          <w:spacing w:val="-5"/>
          <w:sz w:val="18"/>
        </w:rPr>
        <w:t>领导影响力可以改变和影响组织成员的行为。</w:t>
      </w:r>
      <w:r>
        <w:rPr>
          <w:spacing w:val="-8"/>
          <w:sz w:val="18"/>
        </w:rPr>
        <w:t>（</w:t>
      </w:r>
      <w:r>
        <w:rPr>
          <w:rFonts w:ascii="Times New Roman" w:eastAsia="Times New Roman"/>
          <w:spacing w:val="-8"/>
          <w:sz w:val="18"/>
        </w:rPr>
        <w:t>3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简述组织沟通的基本原则。</w:t>
      </w:r>
    </w:p>
    <w:p>
      <w:pPr>
        <w:pStyle w:val="BodyText"/>
      </w:pPr>
      <w:r>
        <w:rPr>
          <w:spacing w:val="-6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/>
        <w:t>明确性原则</w:t>
      </w:r>
      <w:r>
        <w:rPr>
          <w:spacing w:val="-121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2</w:t>
      </w:r>
      <w:r>
        <w:rPr>
          <w:spacing w:val="-29"/>
        </w:rPr>
        <w:t>）</w:t>
      </w:r>
      <w:r>
        <w:rPr>
          <w:spacing w:val="-2"/>
        </w:rPr>
        <w:t>准确性原则</w:t>
      </w:r>
      <w:r>
        <w:rPr>
          <w:spacing w:val="-121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>
          <w:spacing w:val="-29"/>
        </w:rPr>
        <w:t>）</w:t>
      </w:r>
      <w:r>
        <w:rPr/>
        <w:t>需要原则；</w:t>
      </w:r>
    </w:p>
    <w:p>
      <w:pPr>
        <w:pStyle w:val="ListParagraph"/>
        <w:numPr>
          <w:ilvl w:val="0"/>
          <w:numId w:val="13"/>
        </w:numPr>
        <w:tabs>
          <w:tab w:pos="572" w:val="left" w:leader="none"/>
        </w:tabs>
        <w:spacing w:line="242" w:lineRule="auto" w:before="3" w:after="0"/>
        <w:ind w:left="119" w:right="195" w:firstLine="0"/>
        <w:jc w:val="left"/>
        <w:rPr>
          <w:sz w:val="18"/>
        </w:rPr>
      </w:pPr>
      <w:r>
        <w:rPr>
          <w:spacing w:val="-18"/>
          <w:sz w:val="18"/>
        </w:rPr>
        <w:t>计划原则；</w:t>
      </w:r>
      <w:r>
        <w:rPr>
          <w:sz w:val="18"/>
        </w:rPr>
        <w:t>（</w:t>
      </w:r>
      <w:r>
        <w:rPr>
          <w:rFonts w:ascii="Times New Roman" w:eastAsia="Times New Roman"/>
          <w:spacing w:val="1"/>
          <w:sz w:val="18"/>
        </w:rPr>
        <w:t>5</w:t>
      </w:r>
      <w:r>
        <w:rPr>
          <w:sz w:val="18"/>
        </w:rPr>
        <w:t>）</w:t>
      </w:r>
      <w:r>
        <w:rPr>
          <w:spacing w:val="-18"/>
          <w:sz w:val="18"/>
        </w:rPr>
        <w:t>反馈原则；</w:t>
      </w:r>
      <w:r>
        <w:rPr>
          <w:sz w:val="18"/>
        </w:rPr>
        <w:t>（</w:t>
      </w:r>
      <w:r>
        <w:rPr>
          <w:rFonts w:ascii="Times New Roman" w:eastAsia="Times New Roman"/>
          <w:spacing w:val="1"/>
          <w:sz w:val="18"/>
        </w:rPr>
        <w:t>6</w:t>
      </w:r>
      <w:r>
        <w:rPr>
          <w:sz w:val="18"/>
        </w:rPr>
        <w:t>）</w:t>
      </w:r>
      <w:r>
        <w:rPr>
          <w:spacing w:val="-2"/>
          <w:sz w:val="18"/>
        </w:rPr>
        <w:t>在战略上使用非正式</w:t>
      </w:r>
      <w:r>
        <w:rPr>
          <w:sz w:val="18"/>
        </w:rPr>
        <w:t>沟通原则。</w:t>
      </w:r>
    </w:p>
    <w:p>
      <w:pPr>
        <w:pStyle w:val="BodyText"/>
      </w:pPr>
      <w:r>
        <w:rPr/>
        <w:t>（</w:t>
      </w:r>
      <w:r>
        <w:rPr>
          <w:spacing w:val="-23"/>
        </w:rPr>
        <w:t>前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"/>
        </w:rPr>
        <w:t> </w:t>
      </w:r>
      <w:r>
        <w:rPr>
          <w:spacing w:val="-12"/>
        </w:rPr>
        <w:t>点每点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>
          <w:spacing w:val="-12"/>
        </w:rPr>
        <w:t>分，后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2"/>
        </w:rPr>
        <w:t> </w:t>
      </w:r>
      <w:r>
        <w:rPr>
          <w:spacing w:val="-13"/>
        </w:rPr>
        <w:t>点每点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Heading2"/>
        <w:spacing w:before="2"/>
        <w:ind w:left="479" w:right="0" w:firstLine="0"/>
        <w:jc w:val="left"/>
      </w:pPr>
      <w:r>
        <w:rPr/>
        <w:t>五、论述题（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40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spacing w:after="0"/>
        <w:jc w:val="left"/>
        <w:sectPr>
          <w:pgSz w:w="5960" w:h="10440"/>
          <w:pgMar w:header="0" w:footer="440" w:top="940" w:bottom="640" w:left="560" w:right="480"/>
        </w:sectPr>
      </w:pPr>
    </w:p>
    <w:p>
      <w:pPr>
        <w:pStyle w:val="ListParagraph"/>
        <w:numPr>
          <w:ilvl w:val="0"/>
          <w:numId w:val="12"/>
        </w:numPr>
        <w:tabs>
          <w:tab w:pos="797" w:val="left" w:leader="none"/>
        </w:tabs>
        <w:spacing w:line="240" w:lineRule="auto" w:before="66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试论当代行政组织发展的趋势。</w:t>
      </w:r>
    </w:p>
    <w:p>
      <w:pPr>
        <w:pStyle w:val="BodyText"/>
        <w:spacing w:before="5"/>
      </w:pPr>
      <w:r>
        <w:rPr>
          <w:spacing w:val="-57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2"/>
        </w:rPr>
        <w:t>）</w:t>
      </w:r>
      <w:r>
        <w:rPr/>
        <w:t>行政权力不断扩张</w:t>
      </w:r>
      <w:r>
        <w:rPr>
          <w:rFonts w:ascii="Times New Roman" w:eastAsia="Times New Roman"/>
        </w:rPr>
        <w:t>,</w:t>
      </w:r>
      <w:r>
        <w:rPr/>
        <w:t>行政组织的规模日趋扩大；</w:t>
      </w:r>
    </w:p>
    <w:p>
      <w:pPr>
        <w:pStyle w:val="BodyText"/>
        <w:spacing w:line="242" w:lineRule="auto"/>
        <w:ind w:left="119" w:right="111"/>
      </w:pPr>
      <w:r>
        <w:rPr/>
        <w:t>（</w:t>
      </w:r>
      <w:r>
        <w:rPr>
          <w:rFonts w:ascii="Times New Roman" w:eastAsia="Times New Roman"/>
          <w:spacing w:val="1"/>
        </w:rPr>
        <w:t>2</w:t>
      </w:r>
      <w:r>
        <w:rPr/>
        <w:t>）</w:t>
      </w:r>
      <w:r>
        <w:rPr>
          <w:spacing w:val="-5"/>
        </w:rPr>
        <w:t>管理性质日趋复杂，管理功能不断扩充；</w:t>
      </w:r>
      <w:r>
        <w:rPr>
          <w:spacing w:val="1"/>
        </w:rPr>
        <w:t>（</w:t>
      </w:r>
      <w:r>
        <w:rPr>
          <w:rFonts w:ascii="Times New Roman" w:eastAsia="Times New Roman"/>
          <w:spacing w:val="1"/>
        </w:rPr>
        <w:t>3</w:t>
      </w:r>
      <w:r>
        <w:rPr/>
        <w:t>）专业化</w:t>
      </w:r>
      <w:r>
        <w:rPr>
          <w:spacing w:val="-14"/>
        </w:rPr>
        <w:t>和职业化趋向；</w:t>
      </w:r>
      <w:r>
        <w:rPr/>
        <w:t>（</w:t>
      </w:r>
      <w:r>
        <w:rPr>
          <w:rFonts w:ascii="Times New Roman" w:eastAsia="Times New Roman"/>
          <w:spacing w:val="1"/>
        </w:rPr>
        <w:t>4</w:t>
      </w:r>
      <w:r>
        <w:rPr/>
        <w:t>）</w:t>
      </w:r>
      <w:r>
        <w:rPr>
          <w:spacing w:val="-7"/>
        </w:rPr>
        <w:t>组织间的相互依存和协调的加强；</w:t>
      </w:r>
      <w:r>
        <w:rPr>
          <w:spacing w:val="-4"/>
        </w:rPr>
        <w:t>（</w:t>
      </w:r>
      <w:r>
        <w:rPr>
          <w:rFonts w:ascii="Times New Roman" w:eastAsia="Times New Roman"/>
          <w:spacing w:val="-3"/>
        </w:rPr>
        <w:t>5</w:t>
      </w:r>
      <w:r>
        <w:rPr>
          <w:spacing w:val="-4"/>
        </w:rPr>
        <w:t>）</w:t>
      </w:r>
      <w:r>
        <w:rPr/>
        <w:t>法律限制和程式化</w:t>
      </w:r>
      <w:r>
        <w:rPr>
          <w:spacing w:val="-113"/>
        </w:rPr>
        <w:t>；</w:t>
      </w:r>
      <w:r>
        <w:rPr/>
        <w:t>（</w:t>
      </w:r>
      <w:r>
        <w:rPr>
          <w:rFonts w:ascii="Times New Roman" w:eastAsia="Times New Roman"/>
          <w:spacing w:val="1"/>
        </w:rPr>
        <w:t>6</w:t>
      </w:r>
      <w:r>
        <w:rPr>
          <w:spacing w:val="-22"/>
        </w:rPr>
        <w:t>）</w:t>
      </w:r>
      <w:r>
        <w:rPr/>
        <w:t>重视社会的目的</w:t>
      </w:r>
      <w:r>
        <w:rPr>
          <w:spacing w:val="-113"/>
        </w:rPr>
        <w:t>；</w:t>
      </w:r>
      <w:r>
        <w:rPr>
          <w:spacing w:val="1"/>
        </w:rPr>
        <w:t>（</w:t>
      </w:r>
      <w:r>
        <w:rPr>
          <w:rFonts w:ascii="Times New Roman" w:eastAsia="Times New Roman"/>
          <w:spacing w:val="1"/>
        </w:rPr>
        <w:t>7</w:t>
      </w:r>
      <w:r>
        <w:rPr>
          <w:spacing w:val="-22"/>
        </w:rPr>
        <w:t>）</w:t>
      </w:r>
      <w:r>
        <w:rPr/>
        <w:t>国际影响和国际化的趋向。</w:t>
      </w:r>
    </w:p>
    <w:p>
      <w:pPr>
        <w:pStyle w:val="BodyText"/>
      </w:pPr>
      <w:r>
        <w:rPr/>
        <w:t>（以上前 </w:t>
      </w:r>
      <w:r>
        <w:rPr>
          <w:rFonts w:ascii="Times New Roman" w:eastAsia="Times New Roman"/>
        </w:rPr>
        <w:t>6 </w:t>
      </w:r>
      <w:r>
        <w:rPr/>
        <w:t>点每点 </w:t>
      </w:r>
      <w:r>
        <w:rPr>
          <w:rFonts w:ascii="Times New Roman" w:eastAsia="Times New Roman"/>
        </w:rPr>
        <w:t>3 </w:t>
      </w:r>
      <w:r>
        <w:rPr/>
        <w:t>分，第 </w:t>
      </w:r>
      <w:r>
        <w:rPr>
          <w:rFonts w:ascii="Times New Roman" w:eastAsia="Times New Roman"/>
        </w:rPr>
        <w:t>7 </w:t>
      </w:r>
      <w:r>
        <w:rPr/>
        <w:t>点 </w:t>
      </w:r>
      <w:r>
        <w:rPr>
          <w:rFonts w:ascii="Times New Roman" w:eastAsia="Times New Roman"/>
        </w:rPr>
        <w:t>2 </w:t>
      </w:r>
      <w:r>
        <w:rPr/>
        <w:t>分</w:t>
      </w:r>
      <w:r>
        <w:rPr>
          <w:rFonts w:ascii="Times New Roman" w:eastAsia="Times New Roman"/>
        </w:rPr>
        <w:t>,</w:t>
      </w:r>
      <w:r>
        <w:rPr/>
        <w:t>每点均需展开论</w:t>
      </w:r>
    </w:p>
    <w:p>
      <w:pPr>
        <w:pStyle w:val="BodyText"/>
        <w:ind w:left="119"/>
      </w:pPr>
      <w:r>
        <w:rPr/>
        <w:t>述。只答要点，每点扣 </w:t>
      </w:r>
      <w:r>
        <w:rPr>
          <w:rFonts w:ascii="Times New Roman" w:eastAsia="Times New Roman"/>
        </w:rPr>
        <w:t>1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797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为了提高行政效率、改善行政服务质量，应该构建</w:t>
      </w:r>
      <w:r>
        <w:rPr>
          <w:sz w:val="18"/>
        </w:rPr>
        <w:t>怎样的行政组织文化来适应当今转型的中国社会？</w:t>
      </w:r>
    </w:p>
    <w:p>
      <w:pPr>
        <w:pStyle w:val="BodyText"/>
        <w:spacing w:line="229" w:lineRule="exact" w:before="0"/>
      </w:pPr>
      <w:r>
        <w:rPr>
          <w:spacing w:val="-68"/>
        </w:rPr>
        <w:t>答：</w:t>
      </w:r>
      <w:r>
        <w:rPr/>
        <w:t>（</w:t>
      </w:r>
      <w:r>
        <w:rPr>
          <w:rFonts w:ascii="Times New Roman" w:hAnsi="Times New Roman" w:eastAsia="Times New Roman"/>
          <w:spacing w:val="1"/>
        </w:rPr>
        <w:t>1</w:t>
      </w:r>
      <w:r>
        <w:rPr>
          <w:spacing w:val="-44"/>
        </w:rPr>
        <w:t>）</w:t>
      </w:r>
      <w:r>
        <w:rPr>
          <w:spacing w:val="-11"/>
        </w:rPr>
        <w:t>以“公仆精神”为代表的服务型行政组织文化；</w:t>
      </w:r>
    </w:p>
    <w:p>
      <w:pPr>
        <w:pStyle w:val="BodyText"/>
        <w:spacing w:line="242" w:lineRule="auto" w:before="3"/>
        <w:ind w:left="119" w:right="195"/>
        <w:jc w:val="both"/>
      </w:pPr>
      <w:r>
        <w:rPr/>
        <w:t>（</w:t>
      </w:r>
      <w:r>
        <w:rPr>
          <w:rFonts w:ascii="Times New Roman" w:hAnsi="Times New Roman" w:eastAsia="Times New Roman"/>
          <w:spacing w:val="1"/>
        </w:rPr>
        <w:t>2</w:t>
      </w:r>
      <w:r>
        <w:rPr/>
        <w:t>）</w:t>
      </w:r>
      <w:r>
        <w:rPr>
          <w:spacing w:val="-5"/>
        </w:rPr>
        <w:t>以“廉价政府”为代表的效率型行政组织文化；</w:t>
      </w:r>
      <w:r>
        <w:rPr>
          <w:spacing w:val="-3"/>
        </w:rPr>
        <w:t>（</w:t>
      </w:r>
      <w:r>
        <w:rPr>
          <w:rFonts w:ascii="Times New Roman" w:hAnsi="Times New Roman" w:eastAsia="Times New Roman"/>
          <w:spacing w:val="-3"/>
        </w:rPr>
        <w:t>3</w:t>
      </w:r>
      <w:r>
        <w:rPr>
          <w:spacing w:val="-4"/>
        </w:rPr>
        <w:t>）</w:t>
      </w:r>
      <w:r>
        <w:rPr>
          <w:spacing w:val="-6"/>
        </w:rPr>
        <w:t>以“公民导向”为代表的民主型行政组织文化</w:t>
      </w:r>
      <w:r>
        <w:rPr>
          <w:spacing w:val="-108"/>
        </w:rPr>
        <w:t>；</w:t>
      </w:r>
      <w:r>
        <w:rPr>
          <w:spacing w:val="1"/>
        </w:rPr>
        <w:t>（</w:t>
      </w:r>
      <w:r>
        <w:rPr>
          <w:rFonts w:ascii="Times New Roman" w:hAnsi="Times New Roman" w:eastAsia="Times New Roman"/>
          <w:spacing w:val="1"/>
        </w:rPr>
        <w:t>4</w:t>
      </w:r>
      <w:r>
        <w:rPr>
          <w:spacing w:val="-17"/>
        </w:rPr>
        <w:t>）</w:t>
      </w:r>
      <w:r>
        <w:rPr>
          <w:spacing w:val="-12"/>
        </w:rPr>
        <w:t>以“依</w:t>
      </w:r>
      <w:r>
        <w:rPr/>
        <w:t>法行政”为代表的法治型行政组织文化。</w:t>
      </w:r>
    </w:p>
    <w:p>
      <w:pPr>
        <w:pStyle w:val="BodyText"/>
        <w:jc w:val="both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</w:t>
      </w:r>
      <w:r>
        <w:rPr>
          <w:rFonts w:ascii="Times New Roman" w:eastAsia="Times New Roman"/>
        </w:rPr>
        <w:t>,</w:t>
      </w:r>
      <w:r>
        <w:rPr/>
        <w:t>均要展开论述，只答要点，每点</w:t>
      </w:r>
    </w:p>
    <w:p>
      <w:pPr>
        <w:pStyle w:val="BodyText"/>
        <w:ind w:left="119"/>
        <w:jc w:val="both"/>
      </w:pPr>
      <w:r>
        <w:rPr/>
        <w:t>扣 </w:t>
      </w:r>
      <w:r>
        <w:rPr>
          <w:rFonts w:ascii="Times New Roman" w:eastAsia="Times New Roman"/>
        </w:rPr>
        <w:t>2 </w:t>
      </w:r>
      <w:r>
        <w:rPr/>
        <w:t>分）</w:t>
      </w:r>
    </w:p>
    <w:sectPr>
      <w:pgSz w:w="5960" w:h="10440"/>
      <w:pgMar w:header="0" w:footer="440" w:top="60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1977728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1976704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2"/>
      <w:numFmt w:val="decimal"/>
      <w:lvlText w:val="（%1）"/>
      <w:lvlJc w:val="left"/>
      <w:pPr>
        <w:ind w:left="119" w:hanging="453"/>
        <w:jc w:val="right"/>
      </w:pPr>
      <w:rPr>
        <w:rFonts w:hint="default" w:ascii="宋体" w:hAnsi="宋体" w:eastAsia="宋体" w:cs="宋体"/>
        <w:spacing w:val="-94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1"/>
      <w:numFmt w:val="decimal"/>
      <w:lvlText w:val="%1."/>
      <w:lvlJc w:val="left"/>
      <w:pPr>
        <w:ind w:left="119" w:hanging="310"/>
        <w:jc w:val="left"/>
      </w:pPr>
      <w:rPr>
        <w:rFonts w:hint="default" w:ascii="Times New Roman" w:hAnsi="Times New Roman" w:eastAsia="Times New Roman" w:cs="Times New Roman"/>
        <w:spacing w:val="-87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0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"/>
      <w:numFmt w:val="upperLetter"/>
      <w:lvlText w:val="%1."/>
      <w:lvlJc w:val="left"/>
      <w:pPr>
        <w:ind w:left="655" w:hanging="176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85" w:hanging="17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10" w:hanging="17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36" w:hanging="17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361" w:hanging="17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787" w:hanging="17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12" w:hanging="17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38" w:hanging="17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63" w:hanging="176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1"/>
      <w:numFmt w:val="decimal"/>
      <w:lvlText w:val="%1."/>
      <w:lvlJc w:val="left"/>
      <w:pPr>
        <w:ind w:left="119" w:hanging="310"/>
        <w:jc w:val="left"/>
      </w:pPr>
      <w:rPr>
        <w:rFonts w:hint="default" w:ascii="Times New Roman" w:hAnsi="Times New Roman" w:eastAsia="Times New Roman" w:cs="Times New Roman"/>
        <w:spacing w:val="-34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0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4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94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2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2"/>
      <w:numFmt w:val="decimal"/>
      <w:lvlText w:val="（%1）"/>
      <w:lvlJc w:val="left"/>
      <w:pPr>
        <w:ind w:left="119" w:hanging="457"/>
        <w:jc w:val="left"/>
      </w:pPr>
      <w:rPr>
        <w:rFonts w:hint="default" w:ascii="宋体" w:hAnsi="宋体" w:eastAsia="宋体" w:cs="宋体"/>
        <w:spacing w:val="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60" w:hanging="45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32" w:hanging="45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05" w:hanging="45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78" w:hanging="45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50" w:hanging="45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23" w:hanging="45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96" w:hanging="45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68" w:hanging="45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4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  <w:lang w:val="zh-cn" w:eastAsia="zh-cn" w:bidi="zh-cn"/>
      </w:rPr>
    </w:lvl>
    <w:lvl w:ilvl="1">
      <w:start w:val="2"/>
      <w:numFmt w:val="decimal"/>
      <w:lvlText w:val="（%2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99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3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78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7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5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9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35" w:hanging="480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1"/>
      <w:numFmt w:val="decimal"/>
      <w:lvlText w:val="%1."/>
      <w:lvlJc w:val="left"/>
      <w:pPr>
        <w:ind w:left="119" w:hanging="310"/>
        <w:jc w:val="left"/>
      </w:pPr>
      <w:rPr>
        <w:rFonts w:hint="default" w:ascii="Times New Roman" w:hAnsi="Times New Roman" w:eastAsia="Times New Roman" w:cs="Times New Roman"/>
        <w:spacing w:val="-87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0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479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9"/>
      <w:ind w:left="856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19" w:right="198" w:firstLine="360"/>
      <w:jc w:val="both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2021-03-22T07:10:34Z</dcterms:created>
  <dcterms:modified xsi:type="dcterms:W3CDTF">2021-03-22T07:10:34Z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