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before="12"/>
        <w:ind w:left="1115"/>
      </w:pPr>
      <w:r>
        <w:rPr/>
        <w:t>《公共行政学》习题一</w:t>
      </w:r>
    </w:p>
    <w:p>
      <w:pPr>
        <w:pStyle w:val="Heading2"/>
        <w:spacing w:line="242" w:lineRule="auto" w:before="190"/>
        <w:ind w:left="119" w:right="198" w:firstLine="360"/>
      </w:pPr>
      <w:r>
        <w:rPr>
          <w:spacing w:val="-1"/>
        </w:rPr>
        <w:t>一、单项选择题</w:t>
      </w:r>
      <w:r>
        <w:rPr/>
        <w:t>（</w:t>
      </w:r>
      <w:r>
        <w:rPr>
          <w:spacing w:val="-12"/>
        </w:rPr>
        <w:t>每小题 </w:t>
      </w:r>
      <w:r>
        <w:rPr>
          <w:rFonts w:ascii="Times New Roman" w:eastAsia="Times New Roman"/>
        </w:rPr>
        <w:t>1 </w:t>
      </w:r>
      <w:r>
        <w:rPr>
          <w:spacing w:val="-13"/>
        </w:rPr>
        <w:t>分，共 </w:t>
      </w:r>
      <w:r>
        <w:rPr>
          <w:rFonts w:ascii="Times New Roman" w:eastAsia="Times New Roman"/>
        </w:rPr>
        <w:t>10 </w:t>
      </w:r>
      <w:r>
        <w:rPr>
          <w:spacing w:val="-2"/>
        </w:rPr>
        <w:t>分，每小题只有</w:t>
      </w:r>
      <w:r>
        <w:rPr/>
        <w:t>一项答案正确，请将正确答案的序号填在括号内）</w:t>
      </w:r>
    </w:p>
    <w:p>
      <w:pPr>
        <w:pStyle w:val="ListParagraph"/>
        <w:numPr>
          <w:ilvl w:val="0"/>
          <w:numId w:val="1"/>
        </w:numPr>
        <w:tabs>
          <w:tab w:pos="708" w:val="left" w:leader="none"/>
          <w:tab w:pos="1800" w:val="left" w:leader="none"/>
        </w:tabs>
        <w:spacing w:line="242" w:lineRule="auto" w:before="3" w:after="0"/>
        <w:ind w:left="119" w:right="199" w:firstLine="360"/>
        <w:jc w:val="left"/>
        <w:rPr>
          <w:sz w:val="18"/>
        </w:rPr>
      </w:pPr>
      <w:r>
        <w:rPr>
          <w:sz w:val="18"/>
        </w:rPr>
        <w:t>伍德</w:t>
      </w:r>
      <w:r>
        <w:rPr>
          <w:spacing w:val="-3"/>
          <w:sz w:val="18"/>
        </w:rPr>
        <w:t>罗</w:t>
      </w:r>
      <w:r>
        <w:rPr>
          <w:sz w:val="18"/>
        </w:rPr>
        <w:t>•威尔逊</w:t>
      </w:r>
      <w:r>
        <w:rPr>
          <w:spacing w:val="-22"/>
          <w:sz w:val="18"/>
        </w:rPr>
        <w:t>在</w:t>
      </w:r>
      <w:r>
        <w:rPr>
          <w:sz w:val="18"/>
        </w:rPr>
        <w:t>《政治科学季刊</w:t>
      </w:r>
      <w:r>
        <w:rPr>
          <w:spacing w:val="-22"/>
          <w:sz w:val="18"/>
        </w:rPr>
        <w:t>》</w:t>
      </w:r>
      <w:r>
        <w:rPr>
          <w:sz w:val="18"/>
        </w:rPr>
        <w:t>上发表了公共</w:t>
      </w:r>
      <w:r>
        <w:rPr>
          <w:spacing w:val="-15"/>
          <w:sz w:val="18"/>
        </w:rPr>
        <w:t>行</w:t>
      </w:r>
      <w:r>
        <w:rPr>
          <w:sz w:val="18"/>
        </w:rPr>
        <w:t>政学的开山之作（</w:t>
        <w:tab/>
      </w:r>
      <w:r>
        <w:rPr>
          <w:spacing w:val="-92"/>
          <w:sz w:val="18"/>
        </w:rPr>
        <w:t>）</w:t>
      </w:r>
      <w:r>
        <w:rPr>
          <w:sz w:val="18"/>
        </w:rPr>
        <w:t>，它标志着公共行政学的产</w:t>
      </w:r>
      <w:r>
        <w:rPr>
          <w:spacing w:val="2"/>
          <w:sz w:val="18"/>
        </w:rPr>
        <w:t>生</w:t>
      </w:r>
      <w:r>
        <w:rPr>
          <w:sz w:val="18"/>
        </w:rPr>
        <w:t>。</w:t>
      </w:r>
    </w:p>
    <w:p>
      <w:pPr>
        <w:pStyle w:val="BodyText"/>
        <w:tabs>
          <w:tab w:pos="2674" w:val="left" w:leader="none"/>
        </w:tabs>
        <w:spacing w:line="230" w:lineRule="exact" w:before="0"/>
      </w:pPr>
      <w:r>
        <w:rPr>
          <w:rFonts w:ascii="Times New Roman" w:eastAsia="Times New Roman"/>
        </w:rPr>
        <w:t>A.</w:t>
      </w:r>
      <w:r>
        <w:rPr/>
        <w:t>《行政之研究》</w:t>
        <w:tab/>
      </w:r>
      <w:r>
        <w:rPr>
          <w:rFonts w:ascii="Times New Roman" w:eastAsia="Times New Roman"/>
        </w:rPr>
        <w:t>B.</w:t>
      </w:r>
      <w:r>
        <w:rPr/>
        <w:t>《政治与行政》</w:t>
      </w:r>
    </w:p>
    <w:p>
      <w:pPr>
        <w:pStyle w:val="BodyText"/>
        <w:tabs>
          <w:tab w:pos="2674" w:val="left" w:leader="none"/>
        </w:tabs>
      </w:pPr>
      <w:r>
        <w:rPr>
          <w:rFonts w:ascii="Times New Roman" w:eastAsia="Times New Roman"/>
        </w:rPr>
        <w:t>C.</w:t>
      </w:r>
      <w:r>
        <w:rPr/>
        <w:t>《行政学原理》</w:t>
        <w:tab/>
      </w:r>
      <w:r>
        <w:rPr>
          <w:rFonts w:ascii="Times New Roman" w:eastAsia="Times New Roman"/>
        </w:rPr>
        <w:t>D.</w:t>
      </w:r>
      <w:r>
        <w:rPr/>
        <w:t>《行政学》</w:t>
      </w:r>
    </w:p>
    <w:p>
      <w:pPr>
        <w:pStyle w:val="ListParagraph"/>
        <w:numPr>
          <w:ilvl w:val="0"/>
          <w:numId w:val="1"/>
        </w:numPr>
        <w:tabs>
          <w:tab w:pos="797" w:val="left" w:leader="none"/>
        </w:tabs>
        <w:spacing w:line="240" w:lineRule="auto" w:before="5" w:after="0"/>
        <w:ind w:left="796" w:right="0" w:hanging="318"/>
        <w:jc w:val="left"/>
        <w:rPr>
          <w:sz w:val="18"/>
        </w:rPr>
      </w:pPr>
      <w:r>
        <w:rPr>
          <w:rFonts w:ascii="Times New Roman" w:eastAsia="Times New Roman"/>
          <w:sz w:val="18"/>
        </w:rPr>
        <w:t>20 </w:t>
      </w:r>
      <w:r>
        <w:rPr>
          <w:spacing w:val="-16"/>
          <w:sz w:val="18"/>
        </w:rPr>
        <w:t>世纪 </w:t>
      </w:r>
      <w:r>
        <w:rPr>
          <w:rFonts w:ascii="Times New Roman" w:eastAsia="Times New Roman"/>
          <w:sz w:val="18"/>
        </w:rPr>
        <w:t>30</w:t>
      </w:r>
      <w:r>
        <w:rPr>
          <w:rFonts w:ascii="Times New Roman" w:eastAsia="Times New Roman"/>
          <w:spacing w:val="1"/>
          <w:sz w:val="18"/>
        </w:rPr>
        <w:t> </w:t>
      </w:r>
      <w:r>
        <w:rPr>
          <w:spacing w:val="-1"/>
          <w:sz w:val="18"/>
        </w:rPr>
        <w:t>年代，古立克把管理职能概括为</w:t>
      </w:r>
      <w:r>
        <w:rPr>
          <w:sz w:val="18"/>
        </w:rPr>
        <w:t>（</w:t>
      </w:r>
      <w:r>
        <w:rPr>
          <w:spacing w:val="3"/>
          <w:sz w:val="18"/>
        </w:rPr>
        <w:t> </w:t>
      </w:r>
      <w:r>
        <w:rPr>
          <w:spacing w:val="-92"/>
          <w:sz w:val="18"/>
        </w:rPr>
        <w:t>）。</w:t>
      </w:r>
    </w:p>
    <w:p>
      <w:pPr>
        <w:pStyle w:val="ListParagraph"/>
        <w:numPr>
          <w:ilvl w:val="1"/>
          <w:numId w:val="1"/>
        </w:numPr>
        <w:tabs>
          <w:tab w:pos="747" w:val="left" w:leader="none"/>
        </w:tabs>
        <w:spacing w:line="240" w:lineRule="auto" w:before="2" w:after="0"/>
        <w:ind w:left="746" w:right="0" w:hanging="268"/>
        <w:jc w:val="left"/>
        <w:rPr>
          <w:sz w:val="18"/>
        </w:rPr>
      </w:pPr>
      <w:r>
        <w:rPr>
          <w:spacing w:val="-1"/>
          <w:sz w:val="18"/>
        </w:rPr>
        <w:t>计划、组织、人事、指挥、协调、报告、预算</w:t>
      </w:r>
    </w:p>
    <w:p>
      <w:pPr>
        <w:pStyle w:val="ListParagraph"/>
        <w:numPr>
          <w:ilvl w:val="1"/>
          <w:numId w:val="1"/>
        </w:numPr>
        <w:tabs>
          <w:tab w:pos="737" w:val="left" w:leader="none"/>
        </w:tabs>
        <w:spacing w:line="240" w:lineRule="auto" w:before="2" w:after="0"/>
        <w:ind w:left="736" w:right="0" w:hanging="258"/>
        <w:jc w:val="left"/>
        <w:rPr>
          <w:sz w:val="18"/>
        </w:rPr>
      </w:pPr>
      <w:r>
        <w:rPr>
          <w:spacing w:val="-1"/>
          <w:sz w:val="18"/>
        </w:rPr>
        <w:t>领导、决策、组织、指挥、协调、人事、预算</w:t>
      </w:r>
    </w:p>
    <w:p>
      <w:pPr>
        <w:pStyle w:val="ListParagraph"/>
        <w:numPr>
          <w:ilvl w:val="1"/>
          <w:numId w:val="1"/>
        </w:numPr>
        <w:tabs>
          <w:tab w:pos="737" w:val="left" w:leader="none"/>
        </w:tabs>
        <w:spacing w:line="240" w:lineRule="auto" w:before="2" w:after="0"/>
        <w:ind w:left="736" w:right="0" w:hanging="258"/>
        <w:jc w:val="left"/>
        <w:rPr>
          <w:sz w:val="18"/>
        </w:rPr>
      </w:pPr>
      <w:r>
        <w:rPr>
          <w:spacing w:val="-1"/>
          <w:sz w:val="18"/>
        </w:rPr>
        <w:t>计划、领导、人事、指挥、组织、报告、预算</w:t>
      </w:r>
    </w:p>
    <w:p>
      <w:pPr>
        <w:pStyle w:val="ListParagraph"/>
        <w:numPr>
          <w:ilvl w:val="1"/>
          <w:numId w:val="1"/>
        </w:numPr>
        <w:tabs>
          <w:tab w:pos="747" w:val="left" w:leader="none"/>
        </w:tabs>
        <w:spacing w:line="240" w:lineRule="auto" w:before="5" w:after="0"/>
        <w:ind w:left="746" w:right="0" w:hanging="268"/>
        <w:jc w:val="left"/>
        <w:rPr>
          <w:sz w:val="18"/>
        </w:rPr>
      </w:pPr>
      <w:r>
        <w:rPr>
          <w:spacing w:val="-1"/>
          <w:sz w:val="18"/>
        </w:rPr>
        <w:t>计划、领导、人事、沟通、协调、组织、预算</w:t>
      </w:r>
    </w:p>
    <w:p>
      <w:pPr>
        <w:pStyle w:val="ListParagraph"/>
        <w:numPr>
          <w:ilvl w:val="0"/>
          <w:numId w:val="1"/>
        </w:numPr>
        <w:tabs>
          <w:tab w:pos="708" w:val="left" w:leader="none"/>
          <w:tab w:pos="4321" w:val="left" w:leader="none"/>
        </w:tabs>
        <w:spacing w:line="242" w:lineRule="auto" w:before="2" w:after="0"/>
        <w:ind w:left="119" w:right="198" w:firstLine="360"/>
        <w:jc w:val="left"/>
        <w:rPr>
          <w:sz w:val="18"/>
        </w:rPr>
      </w:pPr>
      <w:r>
        <w:rPr>
          <w:sz w:val="18"/>
        </w:rPr>
        <w:t>高斯发表于</w:t>
      </w:r>
      <w:r>
        <w:rPr>
          <w:spacing w:val="-48"/>
          <w:sz w:val="18"/>
        </w:rPr>
        <w:t> </w:t>
      </w:r>
      <w:r>
        <w:rPr>
          <w:rFonts w:ascii="Times New Roman" w:eastAsia="Times New Roman"/>
          <w:sz w:val="18"/>
        </w:rPr>
        <w:t>1936 </w:t>
      </w:r>
      <w:r>
        <w:rPr>
          <w:sz w:val="18"/>
        </w:rPr>
        <w:t>年</w:t>
      </w:r>
      <w:r>
        <w:rPr>
          <w:spacing w:val="-41"/>
          <w:sz w:val="18"/>
        </w:rPr>
        <w:t>，</w:t>
      </w:r>
      <w:r>
        <w:rPr>
          <w:sz w:val="18"/>
        </w:rPr>
        <w:t>提出</w:t>
      </w:r>
      <w:r>
        <w:rPr>
          <w:spacing w:val="-3"/>
          <w:sz w:val="18"/>
        </w:rPr>
        <w:t>了</w:t>
      </w:r>
      <w:r>
        <w:rPr>
          <w:sz w:val="18"/>
        </w:rPr>
        <w:t>公共行政和公共行政</w:t>
      </w:r>
      <w:r>
        <w:rPr>
          <w:spacing w:val="-13"/>
          <w:sz w:val="18"/>
        </w:rPr>
        <w:t>环</w:t>
      </w:r>
      <w:r>
        <w:rPr>
          <w:sz w:val="18"/>
        </w:rPr>
        <w:t>境之间的关系问题并予以研究的行政学论著是（</w:t>
        <w:tab/>
      </w:r>
      <w:r>
        <w:rPr>
          <w:spacing w:val="-92"/>
          <w:sz w:val="18"/>
        </w:rPr>
        <w:t>）。</w:t>
      </w:r>
    </w:p>
    <w:p>
      <w:pPr>
        <w:pStyle w:val="BodyText"/>
        <w:tabs>
          <w:tab w:pos="2674" w:val="left" w:leader="none"/>
        </w:tabs>
        <w:spacing w:line="244" w:lineRule="auto" w:before="0"/>
        <w:ind w:right="126"/>
      </w:pPr>
      <w:r>
        <w:rPr>
          <w:rFonts w:ascii="Times New Roman" w:eastAsia="Times New Roman"/>
        </w:rPr>
        <w:t>A.</w:t>
      </w:r>
      <w:r>
        <w:rPr/>
        <w:t>《比较公共行政模式》</w:t>
      </w:r>
      <w:r>
        <w:rPr>
          <w:spacing w:val="3"/>
        </w:rPr>
        <w:t> </w:t>
      </w:r>
      <w:r>
        <w:rPr>
          <w:rFonts w:ascii="Times New Roman" w:eastAsia="Times New Roman"/>
        </w:rPr>
        <w:t>B.</w:t>
      </w:r>
      <w:r>
        <w:rPr/>
        <w:t>《美国社会与公共行政</w:t>
      </w:r>
      <w:r>
        <w:rPr>
          <w:spacing w:val="-14"/>
        </w:rPr>
        <w:t>》</w:t>
      </w:r>
      <w:r>
        <w:rPr>
          <w:rFonts w:ascii="Times New Roman" w:eastAsia="Times New Roman"/>
        </w:rPr>
        <w:t>C.</w:t>
      </w:r>
      <w:r>
        <w:rPr/>
        <w:t>《政府生态学》</w:t>
        <w:tab/>
      </w:r>
      <w:r>
        <w:rPr>
          <w:rFonts w:ascii="Times New Roman" w:eastAsia="Times New Roman"/>
        </w:rPr>
        <w:t>D.</w:t>
      </w:r>
      <w:r>
        <w:rPr/>
        <w:t>《公共行政生态学》</w:t>
      </w:r>
    </w:p>
    <w:p>
      <w:pPr>
        <w:pStyle w:val="ListParagraph"/>
        <w:numPr>
          <w:ilvl w:val="0"/>
          <w:numId w:val="1"/>
        </w:numPr>
        <w:tabs>
          <w:tab w:pos="708" w:val="left" w:leader="none"/>
        </w:tabs>
        <w:spacing w:line="229" w:lineRule="exact" w:before="0" w:after="0"/>
        <w:ind w:left="707" w:right="0" w:hanging="229"/>
        <w:jc w:val="left"/>
        <w:rPr>
          <w:sz w:val="18"/>
        </w:rPr>
      </w:pPr>
      <w:r>
        <w:rPr>
          <w:spacing w:val="-20"/>
          <w:sz w:val="18"/>
        </w:rPr>
        <w:t>政府由“守夜人”变成“社会主宰者”的时期是</w:t>
      </w:r>
      <w:r>
        <w:rPr>
          <w:sz w:val="18"/>
        </w:rPr>
        <w:t>（</w:t>
      </w:r>
      <w:r>
        <w:rPr>
          <w:spacing w:val="4"/>
          <w:sz w:val="18"/>
        </w:rPr>
        <w:t> </w:t>
      </w:r>
      <w:r>
        <w:rPr>
          <w:spacing w:val="-92"/>
          <w:sz w:val="18"/>
        </w:rPr>
        <w:t>）。</w:t>
      </w:r>
    </w:p>
    <w:p>
      <w:pPr>
        <w:pStyle w:val="ListParagraph"/>
        <w:numPr>
          <w:ilvl w:val="1"/>
          <w:numId w:val="1"/>
        </w:numPr>
        <w:tabs>
          <w:tab w:pos="747" w:val="left" w:leader="none"/>
          <w:tab w:pos="2674" w:val="left" w:leader="none"/>
        </w:tabs>
        <w:spacing w:line="240" w:lineRule="auto" w:before="2" w:after="0"/>
        <w:ind w:left="746" w:right="0" w:hanging="268"/>
        <w:jc w:val="left"/>
        <w:rPr>
          <w:sz w:val="18"/>
        </w:rPr>
      </w:pPr>
      <w:r>
        <w:rPr>
          <w:sz w:val="18"/>
        </w:rPr>
        <w:t>前资本主义时期</w:t>
        <w:tab/>
      </w:r>
      <w:r>
        <w:rPr>
          <w:rFonts w:ascii="Times New Roman" w:eastAsia="Times New Roman"/>
          <w:sz w:val="18"/>
        </w:rPr>
        <w:t>B. </w:t>
      </w:r>
      <w:r>
        <w:rPr>
          <w:sz w:val="18"/>
        </w:rPr>
        <w:t>自由资本主义时期</w:t>
      </w:r>
    </w:p>
    <w:p>
      <w:pPr>
        <w:pStyle w:val="BodyText"/>
        <w:tabs>
          <w:tab w:pos="2674" w:val="left" w:leader="none"/>
        </w:tabs>
        <w:spacing w:before="5"/>
      </w:pPr>
      <w:r>
        <w:rPr>
          <w:rFonts w:ascii="Times New Roman" w:eastAsia="Times New Roman"/>
        </w:rPr>
        <w:t>C.  </w:t>
      </w:r>
      <w:r>
        <w:rPr/>
        <w:t>当代资本主义时期</w:t>
        <w:tab/>
      </w:r>
      <w:r>
        <w:rPr>
          <w:rFonts w:ascii="Times New Roman" w:eastAsia="Times New Roman"/>
        </w:rPr>
        <w:t>D.</w:t>
      </w:r>
      <w:r>
        <w:rPr>
          <w:rFonts w:ascii="Times New Roman" w:eastAsia="Times New Roman"/>
          <w:spacing w:val="1"/>
        </w:rPr>
        <w:t> </w:t>
      </w:r>
      <w:r>
        <w:rPr/>
        <w:t>垄断资本主义时期</w:t>
      </w:r>
    </w:p>
    <w:p>
      <w:pPr>
        <w:pStyle w:val="ListParagraph"/>
        <w:numPr>
          <w:ilvl w:val="0"/>
          <w:numId w:val="1"/>
        </w:numPr>
        <w:tabs>
          <w:tab w:pos="711" w:val="left" w:leader="none"/>
          <w:tab w:pos="721" w:val="left" w:leader="none"/>
        </w:tabs>
        <w:spacing w:line="242" w:lineRule="auto" w:before="2" w:after="0"/>
        <w:ind w:left="119" w:right="193" w:firstLine="360"/>
        <w:jc w:val="left"/>
        <w:rPr>
          <w:sz w:val="18"/>
        </w:rPr>
      </w:pPr>
      <w:r>
        <w:rPr>
          <w:sz w:val="18"/>
        </w:rPr>
        <w:t>我国由人民代表投票选举产生政</w:t>
      </w:r>
      <w:r>
        <w:rPr>
          <w:spacing w:val="6"/>
          <w:sz w:val="18"/>
        </w:rPr>
        <w:t>府</w:t>
      </w:r>
      <w:r>
        <w:rPr>
          <w:sz w:val="18"/>
        </w:rPr>
        <w:t>领导者的制度</w:t>
      </w:r>
      <w:r>
        <w:rPr>
          <w:spacing w:val="-10"/>
          <w:sz w:val="18"/>
        </w:rPr>
        <w:t>属</w:t>
      </w:r>
      <w:r>
        <w:rPr>
          <w:sz w:val="18"/>
        </w:rPr>
        <w:t>于（</w:t>
        <w:tab/>
      </w:r>
      <w:r>
        <w:rPr>
          <w:spacing w:val="-92"/>
          <w:sz w:val="18"/>
        </w:rPr>
        <w:t>）。</w:t>
      </w:r>
    </w:p>
    <w:p>
      <w:pPr>
        <w:pStyle w:val="BodyText"/>
        <w:tabs>
          <w:tab w:pos="2642" w:val="left" w:leader="none"/>
        </w:tabs>
        <w:spacing w:line="230" w:lineRule="exact" w:before="0"/>
      </w:pPr>
      <w:r>
        <w:rPr>
          <w:rFonts w:ascii="Times New Roman" w:eastAsia="Times New Roman"/>
        </w:rPr>
        <w:t>A.  </w:t>
      </w:r>
      <w:r>
        <w:rPr/>
        <w:t>聘任制</w:t>
        <w:tab/>
      </w:r>
      <w:r>
        <w:rPr>
          <w:rFonts w:ascii="Times New Roman" w:eastAsia="Times New Roman"/>
        </w:rPr>
        <w:t>B.</w:t>
      </w:r>
      <w:r>
        <w:rPr>
          <w:rFonts w:ascii="Times New Roman" w:eastAsia="Times New Roman"/>
          <w:spacing w:val="43"/>
        </w:rPr>
        <w:t> </w:t>
      </w:r>
      <w:r>
        <w:rPr/>
        <w:t>委任制</w:t>
      </w:r>
    </w:p>
    <w:p>
      <w:pPr>
        <w:pStyle w:val="BodyText"/>
        <w:tabs>
          <w:tab w:pos="2642" w:val="left" w:leader="none"/>
        </w:tabs>
        <w:spacing w:before="4"/>
      </w:pPr>
      <w:r>
        <w:rPr>
          <w:rFonts w:ascii="Times New Roman" w:eastAsia="Times New Roman"/>
        </w:rPr>
        <w:t>C.  </w:t>
      </w:r>
      <w:r>
        <w:rPr/>
        <w:t>考任制</w:t>
        <w:tab/>
      </w:r>
      <w:r>
        <w:rPr>
          <w:rFonts w:ascii="Times New Roman" w:eastAsia="Times New Roman"/>
        </w:rPr>
        <w:t>D.</w:t>
      </w:r>
      <w:r>
        <w:rPr>
          <w:rFonts w:ascii="Times New Roman" w:eastAsia="Times New Roman"/>
          <w:spacing w:val="43"/>
        </w:rPr>
        <w:t> </w:t>
      </w:r>
      <w:r>
        <w:rPr/>
        <w:t>选任制</w:t>
      </w:r>
    </w:p>
    <w:p>
      <w:pPr>
        <w:pStyle w:val="ListParagraph"/>
        <w:numPr>
          <w:ilvl w:val="0"/>
          <w:numId w:val="1"/>
        </w:numPr>
        <w:tabs>
          <w:tab w:pos="708" w:val="left" w:leader="none"/>
        </w:tabs>
        <w:spacing w:line="240" w:lineRule="auto" w:before="3" w:after="0"/>
        <w:ind w:left="707" w:right="0" w:hanging="229"/>
        <w:jc w:val="left"/>
        <w:rPr>
          <w:sz w:val="18"/>
        </w:rPr>
      </w:pPr>
      <w:r>
        <w:rPr>
          <w:sz w:val="18"/>
        </w:rPr>
        <w:t>行政决策体制的核心是（</w:t>
      </w:r>
      <w:r>
        <w:rPr>
          <w:spacing w:val="88"/>
          <w:sz w:val="18"/>
        </w:rPr>
        <w:t> </w:t>
      </w:r>
      <w:r>
        <w:rPr>
          <w:spacing w:val="-92"/>
          <w:sz w:val="18"/>
        </w:rPr>
        <w:t>）。</w:t>
      </w:r>
    </w:p>
    <w:p>
      <w:pPr>
        <w:pStyle w:val="ListParagraph"/>
        <w:numPr>
          <w:ilvl w:val="1"/>
          <w:numId w:val="1"/>
        </w:numPr>
        <w:tabs>
          <w:tab w:pos="747" w:val="left" w:leader="none"/>
          <w:tab w:pos="2674" w:val="left" w:leader="none"/>
        </w:tabs>
        <w:spacing w:line="240" w:lineRule="auto" w:before="2" w:after="0"/>
        <w:ind w:left="746" w:right="0" w:hanging="268"/>
        <w:jc w:val="left"/>
        <w:rPr>
          <w:sz w:val="18"/>
        </w:rPr>
      </w:pPr>
      <w:r>
        <w:rPr>
          <w:sz w:val="18"/>
        </w:rPr>
        <w:t>专家咨询系统</w:t>
        <w:tab/>
      </w:r>
      <w:r>
        <w:rPr>
          <w:rFonts w:ascii="Times New Roman" w:eastAsia="Times New Roman"/>
          <w:sz w:val="18"/>
        </w:rPr>
        <w:t>B. </w:t>
      </w:r>
      <w:r>
        <w:rPr>
          <w:sz w:val="18"/>
        </w:rPr>
        <w:t>领导决策系统</w:t>
      </w:r>
    </w:p>
    <w:p>
      <w:pPr>
        <w:pStyle w:val="BodyText"/>
        <w:tabs>
          <w:tab w:pos="2674" w:val="left" w:leader="none"/>
        </w:tabs>
        <w:spacing w:before="3"/>
      </w:pPr>
      <w:r>
        <w:rPr>
          <w:rFonts w:ascii="Times New Roman" w:eastAsia="Times New Roman"/>
        </w:rPr>
        <w:t>C. </w:t>
      </w:r>
      <w:r>
        <w:rPr>
          <w:rFonts w:ascii="Times New Roman" w:eastAsia="Times New Roman"/>
          <w:spacing w:val="1"/>
        </w:rPr>
        <w:t> </w:t>
      </w:r>
      <w:r>
        <w:rPr/>
        <w:t>信息支持系统</w:t>
        <w:tab/>
      </w:r>
      <w:r>
        <w:rPr>
          <w:rFonts w:ascii="Times New Roman" w:eastAsia="Times New Roman"/>
        </w:rPr>
        <w:t>D. </w:t>
      </w:r>
      <w:r>
        <w:rPr/>
        <w:t>公民磋商与参与系统</w:t>
      </w:r>
    </w:p>
    <w:p>
      <w:pPr>
        <w:pStyle w:val="ListParagraph"/>
        <w:numPr>
          <w:ilvl w:val="0"/>
          <w:numId w:val="1"/>
        </w:numPr>
        <w:tabs>
          <w:tab w:pos="708" w:val="left" w:leader="none"/>
        </w:tabs>
        <w:spacing w:line="240" w:lineRule="auto" w:before="4" w:after="0"/>
        <w:ind w:left="707" w:right="0" w:hanging="229"/>
        <w:jc w:val="left"/>
        <w:rPr>
          <w:sz w:val="18"/>
        </w:rPr>
      </w:pPr>
      <w:r>
        <w:rPr>
          <w:spacing w:val="-1"/>
          <w:sz w:val="18"/>
        </w:rPr>
        <w:t>人事行政机关实行党统一领导制的国家有</w:t>
      </w:r>
      <w:r>
        <w:rPr>
          <w:sz w:val="18"/>
        </w:rPr>
        <w:t>（</w:t>
      </w:r>
      <w:r>
        <w:rPr>
          <w:spacing w:val="15"/>
          <w:sz w:val="18"/>
        </w:rPr>
        <w:t> </w:t>
      </w:r>
      <w:r>
        <w:rPr>
          <w:spacing w:val="-92"/>
          <w:sz w:val="18"/>
        </w:rPr>
        <w:t>）。</w:t>
      </w:r>
    </w:p>
    <w:p>
      <w:pPr>
        <w:pStyle w:val="ListParagraph"/>
        <w:numPr>
          <w:ilvl w:val="1"/>
          <w:numId w:val="1"/>
        </w:numPr>
        <w:tabs>
          <w:tab w:pos="747" w:val="left" w:leader="none"/>
          <w:tab w:pos="2734" w:val="left" w:leader="none"/>
        </w:tabs>
        <w:spacing w:line="240" w:lineRule="auto" w:before="2" w:after="0"/>
        <w:ind w:left="746" w:right="0" w:hanging="268"/>
        <w:jc w:val="left"/>
        <w:rPr>
          <w:sz w:val="18"/>
        </w:rPr>
      </w:pPr>
      <w:r>
        <w:rPr>
          <w:sz w:val="18"/>
        </w:rPr>
        <w:t>美国</w:t>
        <w:tab/>
      </w:r>
      <w:r>
        <w:rPr>
          <w:rFonts w:ascii="Times New Roman" w:eastAsia="Times New Roman"/>
          <w:sz w:val="18"/>
        </w:rPr>
        <w:t>B.</w:t>
      </w:r>
      <w:r>
        <w:rPr>
          <w:rFonts w:ascii="Times New Roman" w:eastAsia="Times New Roman"/>
          <w:spacing w:val="43"/>
          <w:sz w:val="18"/>
        </w:rPr>
        <w:t> </w:t>
      </w:r>
      <w:r>
        <w:rPr>
          <w:sz w:val="18"/>
        </w:rPr>
        <w:t>法国</w:t>
      </w:r>
    </w:p>
    <w:p>
      <w:pPr>
        <w:pStyle w:val="BodyText"/>
        <w:tabs>
          <w:tab w:pos="2734" w:val="left" w:leader="none"/>
        </w:tabs>
        <w:spacing w:before="3"/>
      </w:pPr>
      <w:r>
        <w:rPr>
          <w:rFonts w:ascii="Times New Roman" w:eastAsia="Times New Roman"/>
        </w:rPr>
        <w:t>C.  </w:t>
      </w:r>
      <w:r>
        <w:rPr/>
        <w:t>中国</w:t>
        <w:tab/>
      </w:r>
      <w:r>
        <w:rPr>
          <w:rFonts w:ascii="Times New Roman" w:eastAsia="Times New Roman"/>
        </w:rPr>
        <w:t>D.</w:t>
      </w:r>
      <w:r>
        <w:rPr>
          <w:rFonts w:ascii="Times New Roman" w:eastAsia="Times New Roman"/>
          <w:spacing w:val="43"/>
        </w:rPr>
        <w:t> </w:t>
      </w:r>
      <w:r>
        <w:rPr/>
        <w:t>英国</w:t>
      </w:r>
    </w:p>
    <w:p>
      <w:pPr>
        <w:pStyle w:val="ListParagraph"/>
        <w:numPr>
          <w:ilvl w:val="0"/>
          <w:numId w:val="1"/>
        </w:numPr>
        <w:tabs>
          <w:tab w:pos="708" w:val="left" w:leader="none"/>
        </w:tabs>
        <w:spacing w:line="242" w:lineRule="auto" w:before="2" w:after="0"/>
        <w:ind w:left="119" w:right="105" w:firstLine="360"/>
        <w:jc w:val="left"/>
        <w:rPr>
          <w:sz w:val="18"/>
        </w:rPr>
      </w:pPr>
      <w:r>
        <w:rPr>
          <w:sz w:val="18"/>
        </w:rPr>
        <w:t>批准是一种约束力较强的（</w:t>
      </w:r>
      <w:r>
        <w:rPr>
          <w:spacing w:val="6"/>
          <w:sz w:val="18"/>
        </w:rPr>
        <w:t>  </w:t>
      </w:r>
      <w:r>
        <w:rPr>
          <w:spacing w:val="4"/>
          <w:sz w:val="18"/>
        </w:rPr>
        <w:t>）</w:t>
      </w:r>
      <w:r>
        <w:rPr>
          <w:spacing w:val="2"/>
          <w:sz w:val="18"/>
        </w:rPr>
        <w:t>监督方式。其内容</w:t>
      </w:r>
      <w:r>
        <w:rPr>
          <w:spacing w:val="-15"/>
          <w:sz w:val="18"/>
        </w:rPr>
        <w:t>包括：要求监督对象报送审批材料、审查和批准</w:t>
      </w:r>
      <w:r>
        <w:rPr>
          <w:sz w:val="18"/>
        </w:rPr>
        <w:t>（含不批准</w:t>
      </w:r>
      <w:r>
        <w:rPr>
          <w:spacing w:val="-17"/>
          <w:sz w:val="18"/>
        </w:rPr>
        <w:t>） </w:t>
      </w:r>
      <w:r>
        <w:rPr>
          <w:sz w:val="18"/>
        </w:rPr>
        <w:t>三个基本步骤。</w:t>
      </w:r>
    </w:p>
    <w:p>
      <w:pPr>
        <w:pStyle w:val="BodyText"/>
        <w:tabs>
          <w:tab w:pos="2734" w:val="left" w:leader="none"/>
        </w:tabs>
      </w:pPr>
      <w:r>
        <w:rPr>
          <w:rFonts w:ascii="Times New Roman" w:eastAsia="Times New Roman"/>
        </w:rPr>
        <w:t>A.  </w:t>
      </w:r>
      <w:r>
        <w:rPr/>
        <w:t>事中</w:t>
        <w:tab/>
      </w:r>
      <w:r>
        <w:rPr>
          <w:rFonts w:ascii="Times New Roman" w:eastAsia="Times New Roman"/>
        </w:rPr>
        <w:t>B.</w:t>
      </w:r>
      <w:r>
        <w:rPr>
          <w:rFonts w:ascii="Times New Roman" w:eastAsia="Times New Roman"/>
          <w:spacing w:val="43"/>
        </w:rPr>
        <w:t> </w:t>
      </w:r>
      <w:r>
        <w:rPr/>
        <w:t>事先</w:t>
      </w:r>
    </w:p>
    <w:p>
      <w:pPr>
        <w:pStyle w:val="BodyText"/>
        <w:tabs>
          <w:tab w:pos="2734" w:val="left" w:leader="none"/>
        </w:tabs>
        <w:spacing w:before="5"/>
      </w:pPr>
      <w:r>
        <w:rPr>
          <w:rFonts w:ascii="Times New Roman" w:eastAsia="Times New Roman"/>
        </w:rPr>
        <w:t>C.  </w:t>
      </w:r>
      <w:r>
        <w:rPr/>
        <w:t>事后</w:t>
        <w:tab/>
      </w:r>
      <w:r>
        <w:rPr>
          <w:rFonts w:ascii="Times New Roman" w:eastAsia="Times New Roman"/>
        </w:rPr>
        <w:t>D.</w:t>
      </w:r>
      <w:r>
        <w:rPr>
          <w:rFonts w:ascii="Times New Roman" w:eastAsia="Times New Roman"/>
          <w:spacing w:val="43"/>
        </w:rPr>
        <w:t> </w:t>
      </w:r>
      <w:r>
        <w:rPr/>
        <w:t>全面</w:t>
      </w:r>
    </w:p>
    <w:p>
      <w:pPr>
        <w:pStyle w:val="ListParagraph"/>
        <w:numPr>
          <w:ilvl w:val="0"/>
          <w:numId w:val="1"/>
        </w:numPr>
        <w:tabs>
          <w:tab w:pos="711" w:val="left" w:leader="none"/>
        </w:tabs>
        <w:spacing w:line="242" w:lineRule="auto" w:before="2" w:after="0"/>
        <w:ind w:left="119" w:right="192" w:firstLine="360"/>
        <w:jc w:val="left"/>
        <w:rPr>
          <w:sz w:val="18"/>
        </w:rPr>
      </w:pPr>
      <w:r>
        <w:rPr>
          <w:sz w:val="18"/>
        </w:rPr>
        <w:t>对监督对象构成犯罪的案件，由（</w:t>
      </w:r>
      <w:r>
        <w:rPr>
          <w:spacing w:val="39"/>
          <w:sz w:val="18"/>
        </w:rPr>
        <w:t> </w:t>
      </w:r>
      <w:r>
        <w:rPr>
          <w:sz w:val="18"/>
        </w:rPr>
        <w:t>）</w:t>
      </w:r>
      <w:r>
        <w:rPr>
          <w:spacing w:val="-2"/>
          <w:sz w:val="18"/>
        </w:rPr>
        <w:t>追究刑事责</w:t>
      </w:r>
      <w:r>
        <w:rPr>
          <w:sz w:val="18"/>
        </w:rPr>
        <w:t>任。</w:t>
      </w:r>
    </w:p>
    <w:p>
      <w:pPr>
        <w:spacing w:after="0" w:line="242" w:lineRule="auto"/>
        <w:jc w:val="left"/>
        <w:rPr>
          <w:sz w:val="18"/>
        </w:rPr>
        <w:sectPr>
          <w:footerReference w:type="default" r:id="rId5"/>
          <w:type w:val="continuous"/>
          <w:pgSz w:w="5960" w:h="10440"/>
          <w:pgMar w:footer="432" w:top="880" w:bottom="620" w:left="560" w:right="480"/>
          <w:pgNumType w:start="1"/>
        </w:sectPr>
      </w:pPr>
    </w:p>
    <w:p>
      <w:pPr>
        <w:pStyle w:val="ListParagraph"/>
        <w:numPr>
          <w:ilvl w:val="0"/>
          <w:numId w:val="2"/>
        </w:numPr>
        <w:tabs>
          <w:tab w:pos="747" w:val="left" w:leader="none"/>
        </w:tabs>
        <w:spacing w:line="240" w:lineRule="auto" w:before="66" w:after="0"/>
        <w:ind w:left="746" w:right="0" w:hanging="268"/>
        <w:jc w:val="left"/>
        <w:rPr>
          <w:sz w:val="18"/>
        </w:rPr>
      </w:pPr>
      <w:r>
        <w:rPr>
          <w:sz w:val="18"/>
        </w:rPr>
        <w:t>党的纪律检查机关</w:t>
      </w:r>
    </w:p>
    <w:p>
      <w:pPr>
        <w:pStyle w:val="ListParagraph"/>
        <w:numPr>
          <w:ilvl w:val="0"/>
          <w:numId w:val="2"/>
        </w:numPr>
        <w:tabs>
          <w:tab w:pos="737" w:val="left" w:leader="none"/>
        </w:tabs>
        <w:spacing w:line="240" w:lineRule="auto" w:before="5" w:after="0"/>
        <w:ind w:left="736" w:right="0" w:hanging="258"/>
        <w:jc w:val="left"/>
        <w:rPr>
          <w:sz w:val="18"/>
        </w:rPr>
      </w:pPr>
      <w:r>
        <w:rPr>
          <w:sz w:val="18"/>
        </w:rPr>
        <w:t>行政监察机关</w:t>
      </w:r>
    </w:p>
    <w:p>
      <w:pPr>
        <w:pStyle w:val="ListParagraph"/>
        <w:numPr>
          <w:ilvl w:val="0"/>
          <w:numId w:val="2"/>
        </w:numPr>
        <w:tabs>
          <w:tab w:pos="737" w:val="left" w:leader="none"/>
        </w:tabs>
        <w:spacing w:line="240" w:lineRule="auto" w:before="2" w:after="0"/>
        <w:ind w:left="736" w:right="0" w:hanging="258"/>
        <w:jc w:val="left"/>
        <w:rPr>
          <w:sz w:val="18"/>
        </w:rPr>
      </w:pPr>
      <w:r>
        <w:rPr>
          <w:sz w:val="18"/>
        </w:rPr>
        <w:t>检察机关</w:t>
      </w:r>
    </w:p>
    <w:p>
      <w:pPr>
        <w:pStyle w:val="ListParagraph"/>
        <w:numPr>
          <w:ilvl w:val="0"/>
          <w:numId w:val="2"/>
        </w:numPr>
        <w:tabs>
          <w:tab w:pos="747" w:val="left" w:leader="none"/>
        </w:tabs>
        <w:spacing w:line="240" w:lineRule="auto" w:before="2" w:after="0"/>
        <w:ind w:left="746" w:right="0" w:hanging="268"/>
        <w:jc w:val="left"/>
        <w:rPr>
          <w:sz w:val="18"/>
        </w:rPr>
      </w:pPr>
      <w:r>
        <w:rPr>
          <w:spacing w:val="-1"/>
          <w:sz w:val="18"/>
        </w:rPr>
        <w:t>党的纪律检查机关和行政监察机关</w:t>
      </w:r>
    </w:p>
    <w:p>
      <w:pPr>
        <w:pStyle w:val="ListParagraph"/>
        <w:numPr>
          <w:ilvl w:val="0"/>
          <w:numId w:val="1"/>
        </w:numPr>
        <w:tabs>
          <w:tab w:pos="797" w:val="left" w:leader="none"/>
        </w:tabs>
        <w:spacing w:line="242" w:lineRule="auto" w:before="3" w:after="0"/>
        <w:ind w:left="119" w:right="195" w:firstLine="360"/>
        <w:jc w:val="both"/>
        <w:rPr>
          <w:sz w:val="18"/>
        </w:rPr>
      </w:pPr>
      <w:r>
        <w:rPr>
          <w:sz w:val="18"/>
        </w:rPr>
        <w:t>目标管理方法是（</w:t>
      </w:r>
      <w:r>
        <w:rPr>
          <w:spacing w:val="14"/>
          <w:sz w:val="18"/>
        </w:rPr>
        <w:t>   </w:t>
      </w:r>
      <w:r>
        <w:rPr>
          <w:spacing w:val="-44"/>
          <w:sz w:val="18"/>
        </w:rPr>
        <w:t>）</w:t>
      </w:r>
      <w:r>
        <w:rPr>
          <w:spacing w:val="-23"/>
          <w:sz w:val="18"/>
        </w:rPr>
        <w:t>于 </w:t>
      </w:r>
      <w:r>
        <w:rPr>
          <w:rFonts w:ascii="Times New Roman" w:eastAsia="Times New Roman"/>
          <w:sz w:val="18"/>
        </w:rPr>
        <w:t>20</w:t>
      </w:r>
      <w:r>
        <w:rPr>
          <w:rFonts w:ascii="Times New Roman" w:eastAsia="Times New Roman"/>
          <w:spacing w:val="1"/>
          <w:sz w:val="18"/>
        </w:rPr>
        <w:t> </w:t>
      </w:r>
      <w:r>
        <w:rPr>
          <w:spacing w:val="-16"/>
          <w:sz w:val="18"/>
        </w:rPr>
        <w:t>世纪 </w:t>
      </w:r>
      <w:r>
        <w:rPr>
          <w:rFonts w:ascii="Times New Roman" w:eastAsia="Times New Roman"/>
          <w:sz w:val="18"/>
        </w:rPr>
        <w:t>50</w:t>
      </w:r>
      <w:r>
        <w:rPr>
          <w:rFonts w:ascii="Times New Roman" w:eastAsia="Times New Roman"/>
          <w:spacing w:val="1"/>
          <w:sz w:val="18"/>
        </w:rPr>
        <w:t> </w:t>
      </w:r>
      <w:r>
        <w:rPr>
          <w:spacing w:val="-12"/>
          <w:sz w:val="18"/>
        </w:rPr>
        <w:t>年代，应用</w:t>
      </w:r>
      <w:r>
        <w:rPr>
          <w:spacing w:val="-11"/>
          <w:sz w:val="18"/>
        </w:rPr>
        <w:t>系统论、控制论、信息论和人际关系理论而提出的一种新的</w:t>
      </w:r>
      <w:r>
        <w:rPr>
          <w:sz w:val="18"/>
        </w:rPr>
        <w:t>管理方法。</w:t>
      </w:r>
    </w:p>
    <w:p>
      <w:pPr>
        <w:pStyle w:val="BodyText"/>
        <w:tabs>
          <w:tab w:pos="2734" w:val="left" w:leader="none"/>
        </w:tabs>
        <w:jc w:val="both"/>
      </w:pPr>
      <w:r>
        <w:rPr>
          <w:rFonts w:ascii="Times New Roman" w:eastAsia="Times New Roman"/>
        </w:rPr>
        <w:t>A.  </w:t>
      </w:r>
      <w:r>
        <w:rPr/>
        <w:t>德鲁克</w:t>
        <w:tab/>
      </w:r>
      <w:r>
        <w:rPr>
          <w:rFonts w:ascii="Times New Roman" w:eastAsia="Times New Roman"/>
        </w:rPr>
        <w:t>B.</w:t>
      </w:r>
      <w:r>
        <w:rPr>
          <w:rFonts w:ascii="Times New Roman" w:eastAsia="Times New Roman"/>
          <w:spacing w:val="1"/>
        </w:rPr>
        <w:t> </w:t>
      </w:r>
      <w:r>
        <w:rPr/>
        <w:t>西蒙</w:t>
      </w:r>
    </w:p>
    <w:p>
      <w:pPr>
        <w:pStyle w:val="BodyText"/>
        <w:tabs>
          <w:tab w:pos="2702" w:val="left" w:leader="none"/>
        </w:tabs>
        <w:jc w:val="both"/>
      </w:pPr>
      <w:r>
        <w:rPr>
          <w:rFonts w:ascii="Times New Roman" w:eastAsia="Times New Roman"/>
        </w:rPr>
        <w:t>C.  </w:t>
      </w:r>
      <w:r>
        <w:rPr/>
        <w:t>伍德沃德</w:t>
        <w:tab/>
      </w:r>
      <w:r>
        <w:rPr>
          <w:rFonts w:ascii="Times New Roman" w:eastAsia="Times New Roman"/>
        </w:rPr>
        <w:t>D.</w:t>
      </w:r>
      <w:r>
        <w:rPr>
          <w:rFonts w:ascii="Times New Roman" w:eastAsia="Times New Roman"/>
          <w:spacing w:val="44"/>
        </w:rPr>
        <w:t> </w:t>
      </w:r>
      <w:r>
        <w:rPr/>
        <w:t>菲德勒</w:t>
      </w:r>
    </w:p>
    <w:p>
      <w:pPr>
        <w:pStyle w:val="Heading2"/>
        <w:spacing w:line="242" w:lineRule="auto" w:before="4"/>
        <w:ind w:left="119" w:right="198" w:firstLine="360"/>
        <w:jc w:val="both"/>
      </w:pPr>
      <w:r>
        <w:rPr>
          <w:spacing w:val="-1"/>
        </w:rPr>
        <w:t>二、多项选择题</w:t>
      </w:r>
      <w:r>
        <w:rPr/>
        <w:t>（</w:t>
      </w:r>
      <w:r>
        <w:rPr>
          <w:spacing w:val="-12"/>
        </w:rPr>
        <w:t>每小题 </w:t>
      </w:r>
      <w:r>
        <w:rPr>
          <w:rFonts w:ascii="Times New Roman" w:eastAsia="Times New Roman"/>
        </w:rPr>
        <w:t>2 </w:t>
      </w:r>
      <w:r>
        <w:rPr>
          <w:spacing w:val="-13"/>
        </w:rPr>
        <w:t>分，共 </w:t>
      </w:r>
      <w:r>
        <w:rPr>
          <w:rFonts w:ascii="Times New Roman" w:eastAsia="Times New Roman"/>
        </w:rPr>
        <w:t>10 </w:t>
      </w:r>
      <w:r>
        <w:rPr>
          <w:spacing w:val="-2"/>
        </w:rPr>
        <w:t>分，每小题至少</w:t>
      </w:r>
      <w:r>
        <w:rPr/>
        <w:t>有一项以上答案正确，请将正确答案的序号填在括号内。少选、多选均不得分）</w:t>
      </w:r>
    </w:p>
    <w:p>
      <w:pPr>
        <w:pStyle w:val="ListParagraph"/>
        <w:numPr>
          <w:ilvl w:val="0"/>
          <w:numId w:val="1"/>
        </w:numPr>
        <w:tabs>
          <w:tab w:pos="790" w:val="left" w:leader="none"/>
          <w:tab w:pos="2640" w:val="left" w:leader="none"/>
        </w:tabs>
        <w:spacing w:line="240" w:lineRule="auto" w:before="3" w:after="0"/>
        <w:ind w:left="789" w:right="0" w:hanging="311"/>
        <w:jc w:val="left"/>
        <w:rPr>
          <w:sz w:val="18"/>
        </w:rPr>
      </w:pPr>
      <w:r>
        <w:rPr>
          <w:sz w:val="18"/>
        </w:rPr>
        <w:t>行政环境的特点有（</w:t>
        <w:tab/>
      </w:r>
      <w:r>
        <w:rPr>
          <w:spacing w:val="-92"/>
          <w:sz w:val="18"/>
        </w:rPr>
        <w:t>）。</w:t>
      </w:r>
    </w:p>
    <w:p>
      <w:pPr>
        <w:pStyle w:val="ListParagraph"/>
        <w:numPr>
          <w:ilvl w:val="1"/>
          <w:numId w:val="1"/>
        </w:numPr>
        <w:tabs>
          <w:tab w:pos="747" w:val="left" w:leader="none"/>
          <w:tab w:pos="2638" w:val="left" w:leader="none"/>
        </w:tabs>
        <w:spacing w:line="240" w:lineRule="auto" w:before="2" w:after="0"/>
        <w:ind w:left="746" w:right="0" w:hanging="268"/>
        <w:jc w:val="left"/>
        <w:rPr>
          <w:sz w:val="18"/>
        </w:rPr>
      </w:pPr>
      <w:r>
        <w:rPr>
          <w:sz w:val="18"/>
        </w:rPr>
        <w:t>特殊性</w:t>
        <w:tab/>
      </w:r>
      <w:r>
        <w:rPr>
          <w:rFonts w:ascii="Times New Roman" w:eastAsia="Times New Roman"/>
          <w:sz w:val="18"/>
        </w:rPr>
        <w:t>B.</w:t>
      </w:r>
      <w:r>
        <w:rPr>
          <w:rFonts w:ascii="Times New Roman" w:eastAsia="Times New Roman"/>
          <w:spacing w:val="41"/>
          <w:sz w:val="18"/>
        </w:rPr>
        <w:t> </w:t>
      </w:r>
      <w:r>
        <w:rPr>
          <w:sz w:val="18"/>
        </w:rPr>
        <w:t>复杂性</w:t>
      </w:r>
    </w:p>
    <w:p>
      <w:pPr>
        <w:pStyle w:val="BodyText"/>
        <w:tabs>
          <w:tab w:pos="2628" w:val="left" w:leader="none"/>
        </w:tabs>
      </w:pPr>
      <w:r>
        <w:rPr>
          <w:rFonts w:ascii="Times New Roman" w:eastAsia="Times New Roman"/>
        </w:rPr>
        <w:t>C.  </w:t>
      </w:r>
      <w:r>
        <w:rPr/>
        <w:t>不稳定性</w:t>
        <w:tab/>
      </w:r>
      <w:r>
        <w:rPr>
          <w:rFonts w:ascii="Times New Roman" w:eastAsia="Times New Roman"/>
        </w:rPr>
        <w:t>D.</w:t>
      </w:r>
      <w:r>
        <w:rPr>
          <w:rFonts w:ascii="Times New Roman" w:eastAsia="Times New Roman"/>
          <w:spacing w:val="41"/>
        </w:rPr>
        <w:t> </w:t>
      </w:r>
      <w:r>
        <w:rPr/>
        <w:t>公共性</w:t>
      </w:r>
    </w:p>
    <w:p>
      <w:pPr>
        <w:pStyle w:val="BodyText"/>
      </w:pPr>
      <w:r>
        <w:rPr>
          <w:rFonts w:ascii="Times New Roman" w:eastAsia="Times New Roman"/>
        </w:rPr>
        <w:t>E. </w:t>
      </w:r>
      <w:r>
        <w:rPr/>
        <w:t>约束性</w:t>
      </w:r>
    </w:p>
    <w:p>
      <w:pPr>
        <w:pStyle w:val="ListParagraph"/>
        <w:numPr>
          <w:ilvl w:val="0"/>
          <w:numId w:val="1"/>
        </w:numPr>
        <w:tabs>
          <w:tab w:pos="797" w:val="left" w:leader="none"/>
          <w:tab w:pos="4321" w:val="left" w:leader="none"/>
        </w:tabs>
        <w:spacing w:line="240" w:lineRule="auto" w:before="5" w:after="0"/>
        <w:ind w:left="796" w:right="0" w:hanging="318"/>
        <w:jc w:val="left"/>
        <w:rPr>
          <w:sz w:val="18"/>
        </w:rPr>
      </w:pPr>
      <w:r>
        <w:rPr>
          <w:sz w:val="18"/>
        </w:rPr>
        <w:t>人事行政机关实行部内</w:t>
      </w:r>
      <w:r>
        <w:rPr>
          <w:spacing w:val="-3"/>
          <w:sz w:val="18"/>
        </w:rPr>
        <w:t>制</w:t>
      </w:r>
      <w:r>
        <w:rPr>
          <w:sz w:val="18"/>
        </w:rPr>
        <w:t>的国家主要有（</w:t>
        <w:tab/>
      </w:r>
      <w:r>
        <w:rPr>
          <w:spacing w:val="-92"/>
          <w:sz w:val="18"/>
        </w:rPr>
        <w:t>）。</w:t>
      </w:r>
    </w:p>
    <w:p>
      <w:pPr>
        <w:pStyle w:val="ListParagraph"/>
        <w:numPr>
          <w:ilvl w:val="1"/>
          <w:numId w:val="1"/>
        </w:numPr>
        <w:tabs>
          <w:tab w:pos="747" w:val="left" w:leader="none"/>
          <w:tab w:pos="2638" w:val="left" w:leader="none"/>
        </w:tabs>
        <w:spacing w:line="240" w:lineRule="auto" w:before="2" w:after="0"/>
        <w:ind w:left="746" w:right="0" w:hanging="268"/>
        <w:jc w:val="left"/>
        <w:rPr>
          <w:sz w:val="18"/>
        </w:rPr>
      </w:pPr>
      <w:r>
        <w:rPr>
          <w:sz w:val="18"/>
        </w:rPr>
        <w:t>法国</w:t>
        <w:tab/>
      </w:r>
      <w:r>
        <w:rPr>
          <w:rFonts w:ascii="Times New Roman" w:eastAsia="Times New Roman"/>
          <w:sz w:val="18"/>
        </w:rPr>
        <w:t>B.</w:t>
      </w:r>
      <w:r>
        <w:rPr>
          <w:rFonts w:ascii="Times New Roman" w:eastAsia="Times New Roman"/>
          <w:spacing w:val="41"/>
          <w:sz w:val="18"/>
        </w:rPr>
        <w:t> </w:t>
      </w:r>
      <w:r>
        <w:rPr>
          <w:sz w:val="18"/>
        </w:rPr>
        <w:t>中国</w:t>
      </w:r>
    </w:p>
    <w:p>
      <w:pPr>
        <w:pStyle w:val="BodyText"/>
        <w:tabs>
          <w:tab w:pos="2628" w:val="left" w:leader="none"/>
        </w:tabs>
        <w:spacing w:before="3"/>
      </w:pPr>
      <w:r>
        <w:rPr>
          <w:rFonts w:ascii="Times New Roman" w:eastAsia="Times New Roman"/>
        </w:rPr>
        <w:t>C.  </w:t>
      </w:r>
      <w:r>
        <w:rPr/>
        <w:t>瑞士</w:t>
        <w:tab/>
      </w:r>
      <w:r>
        <w:rPr>
          <w:rFonts w:ascii="Times New Roman" w:eastAsia="Times New Roman"/>
        </w:rPr>
        <w:t>D.</w:t>
      </w:r>
      <w:r>
        <w:rPr>
          <w:rFonts w:ascii="Times New Roman" w:eastAsia="Times New Roman"/>
          <w:spacing w:val="41"/>
        </w:rPr>
        <w:t> </w:t>
      </w:r>
      <w:r>
        <w:rPr/>
        <w:t>英国</w:t>
      </w:r>
    </w:p>
    <w:p>
      <w:pPr>
        <w:pStyle w:val="BodyText"/>
      </w:pPr>
      <w:r>
        <w:rPr>
          <w:rFonts w:ascii="Times New Roman" w:eastAsia="Times New Roman"/>
        </w:rPr>
        <w:t>E. </w:t>
      </w:r>
      <w:r>
        <w:rPr/>
        <w:t>德国</w:t>
      </w:r>
    </w:p>
    <w:p>
      <w:pPr>
        <w:pStyle w:val="ListParagraph"/>
        <w:numPr>
          <w:ilvl w:val="0"/>
          <w:numId w:val="1"/>
        </w:numPr>
        <w:tabs>
          <w:tab w:pos="797" w:val="left" w:leader="none"/>
        </w:tabs>
        <w:spacing w:line="240" w:lineRule="auto" w:before="5" w:after="0"/>
        <w:ind w:left="796" w:right="0" w:hanging="318"/>
        <w:jc w:val="left"/>
        <w:rPr>
          <w:sz w:val="18"/>
        </w:rPr>
      </w:pPr>
      <w:r>
        <w:rPr>
          <w:spacing w:val="-1"/>
          <w:sz w:val="18"/>
        </w:rPr>
        <w:t>机关行政的职责可以概括为</w:t>
      </w:r>
      <w:r>
        <w:rPr>
          <w:sz w:val="18"/>
        </w:rPr>
        <w:t>（</w:t>
      </w:r>
      <w:r>
        <w:rPr>
          <w:spacing w:val="2"/>
          <w:sz w:val="18"/>
        </w:rPr>
        <w:t> </w:t>
      </w:r>
      <w:r>
        <w:rPr>
          <w:spacing w:val="-92"/>
          <w:sz w:val="18"/>
        </w:rPr>
        <w:t>）。</w:t>
      </w:r>
    </w:p>
    <w:p>
      <w:pPr>
        <w:pStyle w:val="ListParagraph"/>
        <w:numPr>
          <w:ilvl w:val="1"/>
          <w:numId w:val="1"/>
        </w:numPr>
        <w:tabs>
          <w:tab w:pos="747" w:val="left" w:leader="none"/>
          <w:tab w:pos="2638" w:val="left" w:leader="none"/>
        </w:tabs>
        <w:spacing w:line="240" w:lineRule="auto" w:before="2" w:after="0"/>
        <w:ind w:left="746" w:right="0" w:hanging="268"/>
        <w:jc w:val="left"/>
        <w:rPr>
          <w:sz w:val="18"/>
        </w:rPr>
      </w:pPr>
      <w:r>
        <w:rPr>
          <w:sz w:val="18"/>
        </w:rPr>
        <w:t>参与政务</w:t>
        <w:tab/>
      </w:r>
      <w:r>
        <w:rPr>
          <w:rFonts w:ascii="Times New Roman" w:eastAsia="Times New Roman"/>
          <w:sz w:val="18"/>
        </w:rPr>
        <w:t>B.</w:t>
      </w:r>
      <w:r>
        <w:rPr>
          <w:rFonts w:ascii="Times New Roman" w:eastAsia="Times New Roman"/>
          <w:spacing w:val="41"/>
          <w:sz w:val="18"/>
        </w:rPr>
        <w:t> </w:t>
      </w:r>
      <w:r>
        <w:rPr>
          <w:sz w:val="18"/>
        </w:rPr>
        <w:t>处理事务</w:t>
      </w:r>
    </w:p>
    <w:p>
      <w:pPr>
        <w:pStyle w:val="BodyText"/>
        <w:tabs>
          <w:tab w:pos="2628" w:val="left" w:leader="none"/>
        </w:tabs>
      </w:pPr>
      <w:r>
        <w:rPr>
          <w:rFonts w:ascii="Times New Roman" w:eastAsia="Times New Roman"/>
        </w:rPr>
        <w:t>C.  </w:t>
      </w:r>
      <w:r>
        <w:rPr/>
        <w:t>执行公务</w:t>
        <w:tab/>
      </w:r>
      <w:r>
        <w:rPr>
          <w:rFonts w:ascii="Times New Roman" w:eastAsia="Times New Roman"/>
        </w:rPr>
        <w:t>D.</w:t>
      </w:r>
      <w:r>
        <w:rPr>
          <w:rFonts w:ascii="Times New Roman" w:eastAsia="Times New Roman"/>
          <w:spacing w:val="41"/>
        </w:rPr>
        <w:t> </w:t>
      </w:r>
      <w:r>
        <w:rPr/>
        <w:t>进行决策</w:t>
      </w:r>
    </w:p>
    <w:p>
      <w:pPr>
        <w:pStyle w:val="BodyText"/>
      </w:pPr>
      <w:r>
        <w:rPr>
          <w:rFonts w:ascii="Times New Roman" w:eastAsia="Times New Roman"/>
        </w:rPr>
        <w:t>E. </w:t>
      </w:r>
      <w:r>
        <w:rPr/>
        <w:t>搞好服务</w:t>
      </w:r>
    </w:p>
    <w:p>
      <w:pPr>
        <w:pStyle w:val="ListParagraph"/>
        <w:numPr>
          <w:ilvl w:val="0"/>
          <w:numId w:val="1"/>
        </w:numPr>
        <w:tabs>
          <w:tab w:pos="797" w:val="left" w:leader="none"/>
          <w:tab w:pos="2640" w:val="left" w:leader="none"/>
        </w:tabs>
        <w:spacing w:line="240" w:lineRule="auto" w:before="5" w:after="0"/>
        <w:ind w:left="796" w:right="0" w:hanging="318"/>
        <w:jc w:val="left"/>
        <w:rPr>
          <w:sz w:val="18"/>
        </w:rPr>
      </w:pPr>
      <w:r>
        <w:rPr>
          <w:sz w:val="18"/>
        </w:rPr>
        <w:t>税收的基本特征有（</w:t>
        <w:tab/>
      </w:r>
      <w:r>
        <w:rPr>
          <w:spacing w:val="-92"/>
          <w:sz w:val="18"/>
        </w:rPr>
        <w:t>）。</w:t>
      </w:r>
    </w:p>
    <w:p>
      <w:pPr>
        <w:pStyle w:val="ListParagraph"/>
        <w:numPr>
          <w:ilvl w:val="1"/>
          <w:numId w:val="1"/>
        </w:numPr>
        <w:tabs>
          <w:tab w:pos="747" w:val="left" w:leader="none"/>
          <w:tab w:pos="2638" w:val="left" w:leader="none"/>
        </w:tabs>
        <w:spacing w:line="240" w:lineRule="auto" w:before="2" w:after="0"/>
        <w:ind w:left="746" w:right="0" w:hanging="268"/>
        <w:jc w:val="left"/>
        <w:rPr>
          <w:sz w:val="18"/>
        </w:rPr>
      </w:pPr>
      <w:r>
        <w:rPr>
          <w:sz w:val="18"/>
        </w:rPr>
        <w:t>服务性</w:t>
        <w:tab/>
      </w:r>
      <w:r>
        <w:rPr>
          <w:rFonts w:ascii="Times New Roman" w:eastAsia="Times New Roman"/>
          <w:sz w:val="18"/>
        </w:rPr>
        <w:t>B.</w:t>
      </w:r>
      <w:r>
        <w:rPr>
          <w:rFonts w:ascii="Times New Roman" w:eastAsia="Times New Roman"/>
          <w:spacing w:val="41"/>
          <w:sz w:val="18"/>
        </w:rPr>
        <w:t> </w:t>
      </w:r>
      <w:r>
        <w:rPr>
          <w:sz w:val="18"/>
        </w:rPr>
        <w:t>无偿性</w:t>
      </w:r>
    </w:p>
    <w:p>
      <w:pPr>
        <w:pStyle w:val="BodyText"/>
        <w:tabs>
          <w:tab w:pos="2628" w:val="left" w:leader="none"/>
        </w:tabs>
      </w:pPr>
      <w:r>
        <w:rPr>
          <w:rFonts w:ascii="Times New Roman" w:eastAsia="Times New Roman"/>
        </w:rPr>
        <w:t>C.  </w:t>
      </w:r>
      <w:r>
        <w:rPr/>
        <w:t>政治性</w:t>
        <w:tab/>
      </w:r>
      <w:r>
        <w:rPr>
          <w:rFonts w:ascii="Times New Roman" w:eastAsia="Times New Roman"/>
        </w:rPr>
        <w:t>D.</w:t>
      </w:r>
      <w:r>
        <w:rPr>
          <w:rFonts w:ascii="Times New Roman" w:eastAsia="Times New Roman"/>
          <w:spacing w:val="41"/>
        </w:rPr>
        <w:t> </w:t>
      </w:r>
      <w:r>
        <w:rPr/>
        <w:t>固定性</w:t>
      </w:r>
    </w:p>
    <w:p>
      <w:pPr>
        <w:pStyle w:val="BodyText"/>
        <w:spacing w:before="5"/>
      </w:pPr>
      <w:r>
        <w:rPr>
          <w:rFonts w:ascii="Times New Roman" w:eastAsia="Times New Roman"/>
        </w:rPr>
        <w:t>E. </w:t>
      </w:r>
      <w:r>
        <w:rPr/>
        <w:t>强制性</w:t>
      </w:r>
    </w:p>
    <w:p>
      <w:pPr>
        <w:pStyle w:val="ListParagraph"/>
        <w:numPr>
          <w:ilvl w:val="0"/>
          <w:numId w:val="1"/>
        </w:numPr>
        <w:tabs>
          <w:tab w:pos="814" w:val="left" w:leader="none"/>
        </w:tabs>
        <w:spacing w:line="240" w:lineRule="auto" w:before="2" w:after="0"/>
        <w:ind w:left="813" w:right="0" w:hanging="335"/>
        <w:jc w:val="left"/>
        <w:rPr>
          <w:sz w:val="18"/>
        </w:rPr>
      </w:pPr>
      <w:r>
        <w:rPr>
          <w:spacing w:val="4"/>
          <w:sz w:val="18"/>
        </w:rPr>
        <w:t>从公共组织层次上来考察， 行政效率可以分为</w:t>
      </w:r>
    </w:p>
    <w:p>
      <w:pPr>
        <w:pStyle w:val="BodyText"/>
        <w:spacing w:before="3"/>
        <w:ind w:left="119"/>
      </w:pPr>
      <w:r>
        <w:rPr/>
        <w:t>（ </w:t>
      </w:r>
      <w:r>
        <w:rPr>
          <w:spacing w:val="-92"/>
        </w:rPr>
        <w:t>）。</w:t>
      </w:r>
    </w:p>
    <w:p>
      <w:pPr>
        <w:pStyle w:val="ListParagraph"/>
        <w:numPr>
          <w:ilvl w:val="1"/>
          <w:numId w:val="1"/>
        </w:numPr>
        <w:tabs>
          <w:tab w:pos="747" w:val="left" w:leader="none"/>
          <w:tab w:pos="2638" w:val="left" w:leader="none"/>
        </w:tabs>
        <w:spacing w:line="240" w:lineRule="auto" w:before="2" w:after="0"/>
        <w:ind w:left="746" w:right="0" w:hanging="268"/>
        <w:jc w:val="left"/>
        <w:rPr>
          <w:sz w:val="18"/>
        </w:rPr>
      </w:pPr>
      <w:r>
        <w:rPr>
          <w:sz w:val="18"/>
        </w:rPr>
        <w:t>组织效率</w:t>
        <w:tab/>
      </w:r>
      <w:r>
        <w:rPr>
          <w:rFonts w:ascii="Times New Roman" w:eastAsia="Times New Roman"/>
          <w:sz w:val="18"/>
        </w:rPr>
        <w:t>B.</w:t>
      </w:r>
      <w:r>
        <w:rPr>
          <w:rFonts w:ascii="Times New Roman" w:eastAsia="Times New Roman"/>
          <w:spacing w:val="41"/>
          <w:sz w:val="18"/>
        </w:rPr>
        <w:t> </w:t>
      </w:r>
      <w:r>
        <w:rPr>
          <w:sz w:val="18"/>
        </w:rPr>
        <w:t>管理效率</w:t>
      </w:r>
    </w:p>
    <w:p>
      <w:pPr>
        <w:pStyle w:val="BodyText"/>
        <w:tabs>
          <w:tab w:pos="2628" w:val="left" w:leader="none"/>
        </w:tabs>
        <w:spacing w:before="4"/>
      </w:pPr>
      <w:r>
        <w:rPr>
          <w:rFonts w:ascii="Times New Roman" w:eastAsia="Times New Roman"/>
        </w:rPr>
        <w:t>C.  </w:t>
      </w:r>
      <w:r>
        <w:rPr/>
        <w:t>工作效率</w:t>
        <w:tab/>
      </w:r>
      <w:r>
        <w:rPr>
          <w:rFonts w:ascii="Times New Roman" w:eastAsia="Times New Roman"/>
        </w:rPr>
        <w:t>D.</w:t>
      </w:r>
      <w:r>
        <w:rPr>
          <w:rFonts w:ascii="Times New Roman" w:eastAsia="Times New Roman"/>
          <w:spacing w:val="41"/>
        </w:rPr>
        <w:t> </w:t>
      </w:r>
      <w:r>
        <w:rPr/>
        <w:t>社会效率</w:t>
      </w:r>
    </w:p>
    <w:p>
      <w:pPr>
        <w:pStyle w:val="BodyText"/>
      </w:pPr>
      <w:r>
        <w:rPr>
          <w:rFonts w:ascii="Times New Roman" w:eastAsia="Times New Roman"/>
        </w:rPr>
        <w:t>E. </w:t>
      </w:r>
      <w:r>
        <w:rPr/>
        <w:t>客观效率与规范效率</w:t>
      </w:r>
    </w:p>
    <w:p>
      <w:pPr>
        <w:pStyle w:val="Heading2"/>
        <w:spacing w:before="3"/>
      </w:pPr>
      <w:r>
        <w:rPr/>
        <w:t>三、名词解释（每小题 </w:t>
      </w:r>
      <w:r>
        <w:rPr>
          <w:rFonts w:ascii="Times New Roman" w:eastAsia="Times New Roman"/>
        </w:rPr>
        <w:t>5 </w:t>
      </w:r>
      <w:r>
        <w:rPr/>
        <w:t>分，共 </w:t>
      </w:r>
      <w:r>
        <w:rPr>
          <w:rFonts w:ascii="Times New Roman" w:eastAsia="Times New Roman"/>
        </w:rPr>
        <w:t>20 </w:t>
      </w:r>
      <w:r>
        <w:rPr/>
        <w:t>分）</w:t>
      </w:r>
    </w:p>
    <w:p>
      <w:pPr>
        <w:pStyle w:val="ListParagraph"/>
        <w:numPr>
          <w:ilvl w:val="0"/>
          <w:numId w:val="1"/>
        </w:numPr>
        <w:tabs>
          <w:tab w:pos="797" w:val="left" w:leader="none"/>
        </w:tabs>
        <w:spacing w:line="240" w:lineRule="auto" w:before="2" w:after="0"/>
        <w:ind w:left="796" w:right="0" w:hanging="318"/>
        <w:jc w:val="left"/>
        <w:rPr>
          <w:sz w:val="18"/>
        </w:rPr>
      </w:pPr>
      <w:r>
        <w:rPr>
          <w:sz w:val="18"/>
        </w:rPr>
        <w:t>首长制</w:t>
      </w:r>
    </w:p>
    <w:p>
      <w:pPr>
        <w:pStyle w:val="ListParagraph"/>
        <w:numPr>
          <w:ilvl w:val="0"/>
          <w:numId w:val="1"/>
        </w:numPr>
        <w:tabs>
          <w:tab w:pos="797" w:val="left" w:leader="none"/>
        </w:tabs>
        <w:spacing w:line="240" w:lineRule="auto" w:before="5" w:after="0"/>
        <w:ind w:left="796" w:right="0" w:hanging="318"/>
        <w:jc w:val="left"/>
        <w:rPr>
          <w:sz w:val="18"/>
        </w:rPr>
      </w:pPr>
      <w:r>
        <w:rPr>
          <w:sz w:val="18"/>
        </w:rPr>
        <w:t>程序性决策</w:t>
      </w:r>
    </w:p>
    <w:p>
      <w:pPr>
        <w:pStyle w:val="ListParagraph"/>
        <w:numPr>
          <w:ilvl w:val="0"/>
          <w:numId w:val="1"/>
        </w:numPr>
        <w:tabs>
          <w:tab w:pos="797" w:val="left" w:leader="none"/>
        </w:tabs>
        <w:spacing w:line="240" w:lineRule="auto" w:before="2" w:after="0"/>
        <w:ind w:left="796" w:right="0" w:hanging="318"/>
        <w:jc w:val="left"/>
        <w:rPr>
          <w:sz w:val="18"/>
        </w:rPr>
      </w:pPr>
      <w:r>
        <w:rPr>
          <w:sz w:val="18"/>
        </w:rPr>
        <w:t>行政领导</w:t>
      </w:r>
    </w:p>
    <w:p>
      <w:pPr>
        <w:pStyle w:val="ListParagraph"/>
        <w:numPr>
          <w:ilvl w:val="0"/>
          <w:numId w:val="1"/>
        </w:numPr>
        <w:tabs>
          <w:tab w:pos="797" w:val="left" w:leader="none"/>
        </w:tabs>
        <w:spacing w:line="240" w:lineRule="auto" w:before="2" w:after="0"/>
        <w:ind w:left="796" w:right="0" w:hanging="318"/>
        <w:jc w:val="left"/>
        <w:rPr>
          <w:sz w:val="18"/>
        </w:rPr>
      </w:pPr>
      <w:r>
        <w:rPr>
          <w:sz w:val="18"/>
        </w:rPr>
        <w:t>行政赔偿</w:t>
      </w:r>
    </w:p>
    <w:p>
      <w:pPr>
        <w:spacing w:after="0" w:line="240" w:lineRule="auto"/>
        <w:jc w:val="left"/>
        <w:rPr>
          <w:sz w:val="18"/>
        </w:rPr>
        <w:sectPr>
          <w:pgSz w:w="5960" w:h="10440"/>
          <w:pgMar w:header="0" w:footer="432" w:top="600" w:bottom="640" w:left="560" w:right="480"/>
        </w:sectPr>
      </w:pPr>
    </w:p>
    <w:p>
      <w:pPr>
        <w:pStyle w:val="Heading2"/>
        <w:spacing w:before="66"/>
      </w:pPr>
      <w:r>
        <w:rPr/>
        <w:t>四、简答题（每小题 </w:t>
      </w:r>
      <w:r>
        <w:rPr>
          <w:rFonts w:ascii="Times New Roman" w:eastAsia="Times New Roman"/>
        </w:rPr>
        <w:t>10 </w:t>
      </w:r>
      <w:r>
        <w:rPr/>
        <w:t>分，共 </w:t>
      </w:r>
      <w:r>
        <w:rPr>
          <w:rFonts w:ascii="Times New Roman" w:eastAsia="Times New Roman"/>
        </w:rPr>
        <w:t>20 </w:t>
      </w:r>
      <w:r>
        <w:rPr/>
        <w:t>分）</w:t>
      </w:r>
    </w:p>
    <w:p>
      <w:pPr>
        <w:pStyle w:val="ListParagraph"/>
        <w:numPr>
          <w:ilvl w:val="0"/>
          <w:numId w:val="1"/>
        </w:numPr>
        <w:tabs>
          <w:tab w:pos="797" w:val="left" w:leader="none"/>
        </w:tabs>
        <w:spacing w:line="242" w:lineRule="auto" w:before="5" w:after="0"/>
        <w:ind w:left="119" w:right="199" w:firstLine="360"/>
        <w:jc w:val="left"/>
        <w:rPr>
          <w:sz w:val="18"/>
        </w:rPr>
      </w:pPr>
      <w:r>
        <w:rPr>
          <w:spacing w:val="-6"/>
          <w:sz w:val="18"/>
        </w:rPr>
        <w:t>在市场经济条件下，我国政府的经济职能主要有哪</w:t>
      </w:r>
      <w:r>
        <w:rPr>
          <w:sz w:val="18"/>
        </w:rPr>
        <w:t>些？</w:t>
      </w:r>
    </w:p>
    <w:p>
      <w:pPr>
        <w:pStyle w:val="ListParagraph"/>
        <w:numPr>
          <w:ilvl w:val="0"/>
          <w:numId w:val="1"/>
        </w:numPr>
        <w:tabs>
          <w:tab w:pos="797" w:val="left" w:leader="none"/>
        </w:tabs>
        <w:spacing w:line="230" w:lineRule="exact" w:before="0" w:after="0"/>
        <w:ind w:left="796" w:right="0" w:hanging="318"/>
        <w:jc w:val="left"/>
        <w:rPr>
          <w:sz w:val="18"/>
        </w:rPr>
      </w:pPr>
      <w:r>
        <w:rPr>
          <w:sz w:val="18"/>
        </w:rPr>
        <w:t>简述行政改革的取向。</w:t>
      </w:r>
    </w:p>
    <w:p>
      <w:pPr>
        <w:pStyle w:val="Heading2"/>
      </w:pPr>
      <w:r>
        <w:rPr/>
        <w:t>五、论述题（每小题 </w:t>
      </w:r>
      <w:r>
        <w:rPr>
          <w:rFonts w:ascii="Times New Roman" w:eastAsia="Times New Roman"/>
        </w:rPr>
        <w:t>20 </w:t>
      </w:r>
      <w:r>
        <w:rPr/>
        <w:t>分，共 </w:t>
      </w:r>
      <w:r>
        <w:rPr>
          <w:rFonts w:ascii="Times New Roman" w:eastAsia="Times New Roman"/>
        </w:rPr>
        <w:t>40 </w:t>
      </w:r>
      <w:r>
        <w:rPr/>
        <w:t>分）</w:t>
      </w:r>
    </w:p>
    <w:p>
      <w:pPr>
        <w:pStyle w:val="ListParagraph"/>
        <w:numPr>
          <w:ilvl w:val="0"/>
          <w:numId w:val="1"/>
        </w:numPr>
        <w:tabs>
          <w:tab w:pos="797" w:val="left" w:leader="none"/>
        </w:tabs>
        <w:spacing w:line="240" w:lineRule="auto" w:before="5" w:after="0"/>
        <w:ind w:left="796" w:right="0" w:hanging="318"/>
        <w:jc w:val="left"/>
        <w:rPr>
          <w:sz w:val="18"/>
        </w:rPr>
      </w:pPr>
      <w:r>
        <w:rPr>
          <w:sz w:val="18"/>
        </w:rPr>
        <w:t>试述行政体制的作用。</w:t>
      </w:r>
    </w:p>
    <w:p>
      <w:pPr>
        <w:pStyle w:val="ListParagraph"/>
        <w:numPr>
          <w:ilvl w:val="0"/>
          <w:numId w:val="1"/>
        </w:numPr>
        <w:tabs>
          <w:tab w:pos="804" w:val="left" w:leader="none"/>
        </w:tabs>
        <w:spacing w:line="242" w:lineRule="auto" w:before="2" w:after="0"/>
        <w:ind w:left="119" w:right="200" w:firstLine="360"/>
        <w:jc w:val="left"/>
        <w:rPr>
          <w:sz w:val="18"/>
        </w:rPr>
      </w:pPr>
      <w:r>
        <w:rPr>
          <w:spacing w:val="3"/>
          <w:sz w:val="18"/>
        </w:rPr>
        <w:t>行政沟通在公共行政管理过程中的重要作用主要</w:t>
      </w:r>
      <w:r>
        <w:rPr>
          <w:sz w:val="18"/>
        </w:rPr>
        <w:t>体现在哪些方面？</w:t>
      </w:r>
    </w:p>
    <w:p>
      <w:pPr>
        <w:spacing w:after="0" w:line="242" w:lineRule="auto"/>
        <w:jc w:val="left"/>
        <w:rPr>
          <w:sz w:val="18"/>
        </w:rPr>
        <w:sectPr>
          <w:pgSz w:w="5960" w:h="10440"/>
          <w:pgMar w:header="0" w:footer="432" w:top="600" w:bottom="640" w:left="560" w:right="480"/>
        </w:sectPr>
      </w:pPr>
    </w:p>
    <w:p>
      <w:pPr>
        <w:pStyle w:val="Heading1"/>
        <w:spacing w:before="12"/>
      </w:pPr>
      <w:r>
        <w:rPr/>
        <w:t>《公共行政学》习题一答案</w:t>
      </w:r>
    </w:p>
    <w:p>
      <w:pPr>
        <w:pStyle w:val="Heading2"/>
        <w:spacing w:line="242" w:lineRule="auto" w:before="190"/>
        <w:ind w:left="119" w:right="198" w:firstLine="360"/>
        <w:jc w:val="both"/>
      </w:pPr>
      <w:r>
        <w:rPr>
          <w:spacing w:val="-1"/>
        </w:rPr>
        <w:t>一、单项选择题</w:t>
      </w:r>
      <w:r>
        <w:rPr/>
        <w:t>（</w:t>
      </w:r>
      <w:r>
        <w:rPr>
          <w:spacing w:val="-12"/>
        </w:rPr>
        <w:t>每小题 </w:t>
      </w:r>
      <w:r>
        <w:rPr>
          <w:rFonts w:ascii="Times New Roman" w:eastAsia="Times New Roman"/>
        </w:rPr>
        <w:t>1 </w:t>
      </w:r>
      <w:r>
        <w:rPr>
          <w:spacing w:val="-13"/>
        </w:rPr>
        <w:t>分，共 </w:t>
      </w:r>
      <w:r>
        <w:rPr>
          <w:rFonts w:ascii="Times New Roman" w:eastAsia="Times New Roman"/>
        </w:rPr>
        <w:t>10 </w:t>
      </w:r>
      <w:r>
        <w:rPr>
          <w:spacing w:val="-2"/>
        </w:rPr>
        <w:t>分，每小题只有</w:t>
      </w:r>
      <w:r>
        <w:rPr/>
        <w:t>一项答案正确，请将正确答案的序号填在括号内）</w:t>
      </w:r>
    </w:p>
    <w:p>
      <w:pPr>
        <w:pStyle w:val="BodyText"/>
        <w:tabs>
          <w:tab w:pos="1401" w:val="left" w:leader="none"/>
          <w:tab w:pos="2230" w:val="left" w:leader="none"/>
          <w:tab w:pos="2978" w:val="left" w:leader="none"/>
          <w:tab w:pos="3826" w:val="left" w:leader="none"/>
        </w:tabs>
        <w:spacing w:line="207" w:lineRule="exact" w:before="3"/>
        <w:rPr>
          <w:rFonts w:ascii="Times New Roman"/>
        </w:rPr>
      </w:pPr>
      <w:r>
        <w:rPr>
          <w:rFonts w:ascii="Times New Roman"/>
        </w:rPr>
        <w:t>1.</w:t>
      </w:r>
      <w:r>
        <w:rPr>
          <w:rFonts w:ascii="Times New Roman"/>
          <w:spacing w:val="-9"/>
        </w:rPr>
        <w:t> </w:t>
      </w:r>
      <w:r>
        <w:rPr>
          <w:rFonts w:ascii="Times New Roman"/>
        </w:rPr>
        <w:t>A</w:t>
        <w:tab/>
        <w:t>2.</w:t>
      </w:r>
      <w:r>
        <w:rPr>
          <w:rFonts w:ascii="Times New Roman"/>
          <w:spacing w:val="-11"/>
        </w:rPr>
        <w:t> </w:t>
      </w:r>
      <w:r>
        <w:rPr>
          <w:rFonts w:ascii="Times New Roman"/>
        </w:rPr>
        <w:t>A</w:t>
        <w:tab/>
        <w:t>3.</w:t>
      </w:r>
      <w:r>
        <w:rPr>
          <w:rFonts w:ascii="Times New Roman"/>
          <w:spacing w:val="-2"/>
        </w:rPr>
        <w:t> </w:t>
      </w:r>
      <w:r>
        <w:rPr>
          <w:rFonts w:ascii="Times New Roman"/>
        </w:rPr>
        <w:t>B</w:t>
        <w:tab/>
        <w:t>4.</w:t>
      </w:r>
      <w:r>
        <w:rPr>
          <w:rFonts w:ascii="Times New Roman"/>
          <w:spacing w:val="1"/>
        </w:rPr>
        <w:t> </w:t>
      </w:r>
      <w:r>
        <w:rPr>
          <w:rFonts w:ascii="Times New Roman"/>
        </w:rPr>
        <w:t>D</w:t>
        <w:tab/>
        <w:t>5.</w:t>
      </w:r>
      <w:r>
        <w:rPr>
          <w:rFonts w:ascii="Times New Roman"/>
          <w:spacing w:val="1"/>
        </w:rPr>
        <w:t> </w:t>
      </w:r>
      <w:r>
        <w:rPr>
          <w:rFonts w:ascii="Times New Roman"/>
        </w:rPr>
        <w:t>D</w:t>
      </w:r>
    </w:p>
    <w:p>
      <w:pPr>
        <w:pStyle w:val="BodyText"/>
        <w:tabs>
          <w:tab w:pos="1408" w:val="left" w:leader="none"/>
          <w:tab w:pos="2247" w:val="left" w:leader="none"/>
          <w:tab w:pos="2996" w:val="left" w:leader="none"/>
          <w:tab w:pos="3746" w:val="left" w:leader="none"/>
        </w:tabs>
        <w:spacing w:line="206" w:lineRule="exact" w:before="0"/>
        <w:rPr>
          <w:rFonts w:ascii="Times New Roman"/>
        </w:rPr>
      </w:pPr>
      <w:r>
        <w:rPr>
          <w:rFonts w:ascii="Times New Roman"/>
        </w:rPr>
        <w:t>6. B</w:t>
        <w:tab/>
        <w:t>7. C</w:t>
        <w:tab/>
        <w:t>8. B</w:t>
        <w:tab/>
        <w:t>9.</w:t>
      </w:r>
      <w:r>
        <w:rPr>
          <w:rFonts w:ascii="Times New Roman"/>
          <w:spacing w:val="1"/>
        </w:rPr>
        <w:t> </w:t>
      </w:r>
      <w:r>
        <w:rPr>
          <w:rFonts w:ascii="Times New Roman"/>
        </w:rPr>
        <w:t>C</w:t>
        <w:tab/>
        <w:t>10.</w:t>
      </w:r>
      <w:r>
        <w:rPr>
          <w:rFonts w:ascii="Times New Roman"/>
          <w:spacing w:val="-12"/>
        </w:rPr>
        <w:t> </w:t>
      </w:r>
      <w:r>
        <w:rPr>
          <w:rFonts w:ascii="Times New Roman"/>
        </w:rPr>
        <w:t>A</w:t>
      </w:r>
    </w:p>
    <w:p>
      <w:pPr>
        <w:pStyle w:val="Heading2"/>
        <w:spacing w:line="244" w:lineRule="auto" w:before="0"/>
        <w:ind w:left="119" w:right="198" w:firstLine="360"/>
        <w:jc w:val="both"/>
      </w:pPr>
      <w:r>
        <w:rPr>
          <w:spacing w:val="-1"/>
        </w:rPr>
        <w:t>二、多项选择题</w:t>
      </w:r>
      <w:r>
        <w:rPr/>
        <w:t>（</w:t>
      </w:r>
      <w:r>
        <w:rPr>
          <w:spacing w:val="-12"/>
        </w:rPr>
        <w:t>每小题 </w:t>
      </w:r>
      <w:r>
        <w:rPr>
          <w:rFonts w:ascii="Times New Roman" w:eastAsia="Times New Roman"/>
        </w:rPr>
        <w:t>2 </w:t>
      </w:r>
      <w:r>
        <w:rPr>
          <w:spacing w:val="-13"/>
        </w:rPr>
        <w:t>分，共 </w:t>
      </w:r>
      <w:r>
        <w:rPr>
          <w:rFonts w:ascii="Times New Roman" w:eastAsia="Times New Roman"/>
        </w:rPr>
        <w:t>10 </w:t>
      </w:r>
      <w:r>
        <w:rPr>
          <w:spacing w:val="-2"/>
        </w:rPr>
        <w:t>分，每小题至少</w:t>
      </w:r>
      <w:r>
        <w:rPr/>
        <w:t>有一项以上答案正确，请将正确答案的序号填在括号内。少选、多选均不得分）</w:t>
      </w:r>
    </w:p>
    <w:p>
      <w:pPr>
        <w:spacing w:line="240" w:lineRule="auto" w:before="0"/>
        <w:ind w:left="479" w:right="480" w:firstLine="0"/>
        <w:jc w:val="left"/>
        <w:rPr>
          <w:sz w:val="18"/>
        </w:rPr>
      </w:pPr>
      <w:r>
        <w:rPr>
          <w:rFonts w:ascii="Times New Roman" w:eastAsia="Times New Roman"/>
          <w:sz w:val="18"/>
        </w:rPr>
        <w:t>11. ABCE  12. ACE   13. ABE   14. BDE   15. ABC </w:t>
      </w:r>
      <w:r>
        <w:rPr>
          <w:b/>
          <w:sz w:val="18"/>
        </w:rPr>
        <w:t>三、名词解释（</w:t>
      </w:r>
      <w:r>
        <w:rPr>
          <w:b/>
          <w:spacing w:val="16"/>
          <w:sz w:val="18"/>
        </w:rPr>
        <w:t>每小题 </w:t>
      </w:r>
      <w:r>
        <w:rPr>
          <w:rFonts w:ascii="Times New Roman" w:eastAsia="Times New Roman"/>
          <w:b/>
          <w:sz w:val="18"/>
        </w:rPr>
        <w:t>5</w:t>
      </w:r>
      <w:r>
        <w:rPr>
          <w:rFonts w:ascii="Times New Roman" w:eastAsia="Times New Roman"/>
          <w:b/>
          <w:spacing w:val="9"/>
          <w:sz w:val="18"/>
        </w:rPr>
        <w:t>  </w:t>
      </w:r>
      <w:r>
        <w:rPr>
          <w:b/>
          <w:spacing w:val="16"/>
          <w:sz w:val="18"/>
        </w:rPr>
        <w:t>分，共 </w:t>
      </w:r>
      <w:r>
        <w:rPr>
          <w:rFonts w:ascii="Times New Roman" w:eastAsia="Times New Roman"/>
          <w:b/>
          <w:sz w:val="18"/>
        </w:rPr>
        <w:t>20</w:t>
      </w:r>
      <w:r>
        <w:rPr>
          <w:rFonts w:ascii="Times New Roman" w:eastAsia="Times New Roman"/>
          <w:b/>
          <w:spacing w:val="9"/>
          <w:sz w:val="18"/>
        </w:rPr>
        <w:t>  </w:t>
      </w:r>
      <w:r>
        <w:rPr>
          <w:b/>
          <w:sz w:val="18"/>
        </w:rPr>
        <w:t>分） </w:t>
      </w:r>
      <w:r>
        <w:rPr>
          <w:rFonts w:ascii="Times New Roman" w:eastAsia="Times New Roman"/>
          <w:sz w:val="18"/>
        </w:rPr>
        <w:t>16</w:t>
      </w:r>
      <w:r>
        <w:rPr>
          <w:sz w:val="18"/>
        </w:rPr>
        <w:t>．首长制</w:t>
      </w:r>
    </w:p>
    <w:p>
      <w:pPr>
        <w:pStyle w:val="BodyText"/>
        <w:spacing w:line="242" w:lineRule="auto" w:before="1"/>
        <w:ind w:left="119" w:right="198" w:firstLine="360"/>
        <w:jc w:val="both"/>
      </w:pPr>
      <w:r>
        <w:rPr>
          <w:spacing w:val="-9"/>
        </w:rPr>
        <w:t>首长制又称独立制、一长制或首长负责制。它是指行政</w:t>
      </w:r>
      <w:r>
        <w:rPr>
          <w:spacing w:val="-8"/>
        </w:rPr>
        <w:t>首长独自掌握决策权和指挥权，对其管辖的公共事务进行统</w:t>
      </w:r>
      <w:r>
        <w:rPr/>
        <w:t>一领导、统一指挥并完全负责的公共组织。</w:t>
      </w:r>
    </w:p>
    <w:p>
      <w:pPr>
        <w:pStyle w:val="ListParagraph"/>
        <w:numPr>
          <w:ilvl w:val="0"/>
          <w:numId w:val="3"/>
        </w:numPr>
        <w:tabs>
          <w:tab w:pos="844" w:val="left" w:leader="none"/>
        </w:tabs>
        <w:spacing w:line="230" w:lineRule="exact" w:before="0" w:after="0"/>
        <w:ind w:left="843" w:right="0" w:hanging="365"/>
        <w:jc w:val="left"/>
        <w:rPr>
          <w:sz w:val="18"/>
        </w:rPr>
      </w:pPr>
      <w:r>
        <w:rPr>
          <w:sz w:val="18"/>
        </w:rPr>
        <w:t>程序性决策</w:t>
      </w:r>
    </w:p>
    <w:p>
      <w:pPr>
        <w:pStyle w:val="BodyText"/>
        <w:spacing w:line="242" w:lineRule="auto" w:before="5"/>
        <w:ind w:left="119" w:right="199" w:firstLine="360"/>
        <w:jc w:val="both"/>
      </w:pPr>
      <w:r>
        <w:rPr>
          <w:spacing w:val="-8"/>
        </w:rPr>
        <w:t>程序性决策也叫常规性决策，是指决策者对所要决策的</w:t>
      </w:r>
      <w:r>
        <w:rPr>
          <w:spacing w:val="-9"/>
        </w:rPr>
        <w:t>问题有法可依，有章可循，有先例可参考的结构性较强、重</w:t>
      </w:r>
      <w:r>
        <w:rPr/>
        <w:t>复性的日常事务所进行的决策。</w:t>
      </w:r>
    </w:p>
    <w:p>
      <w:pPr>
        <w:pStyle w:val="ListParagraph"/>
        <w:numPr>
          <w:ilvl w:val="0"/>
          <w:numId w:val="3"/>
        </w:numPr>
        <w:tabs>
          <w:tab w:pos="844" w:val="left" w:leader="none"/>
        </w:tabs>
        <w:spacing w:line="240" w:lineRule="auto" w:before="0" w:after="0"/>
        <w:ind w:left="843" w:right="0" w:hanging="365"/>
        <w:jc w:val="left"/>
        <w:rPr>
          <w:sz w:val="18"/>
        </w:rPr>
      </w:pPr>
      <w:r>
        <w:rPr>
          <w:sz w:val="18"/>
        </w:rPr>
        <w:t>行政领导</w:t>
      </w:r>
    </w:p>
    <w:p>
      <w:pPr>
        <w:pStyle w:val="BodyText"/>
        <w:spacing w:line="242" w:lineRule="auto" w:before="4"/>
        <w:ind w:left="119" w:right="107" w:firstLine="360"/>
        <w:jc w:val="both"/>
      </w:pPr>
      <w:r>
        <w:rPr>
          <w:spacing w:val="-7"/>
        </w:rPr>
        <w:t>行政领导是指在公共组织中，经选举或任命而享有法定</w:t>
      </w:r>
      <w:r>
        <w:rPr>
          <w:spacing w:val="-12"/>
        </w:rPr>
        <w:t>权威的领导个人或领导集体，依法行使行政权力，运用各种</w:t>
      </w:r>
      <w:r>
        <w:rPr>
          <w:spacing w:val="-17"/>
        </w:rPr>
        <w:t>方法和手段，有效地影响部属，以实现行政目标的行为过程。</w:t>
      </w:r>
    </w:p>
    <w:p>
      <w:pPr>
        <w:pStyle w:val="ListParagraph"/>
        <w:numPr>
          <w:ilvl w:val="0"/>
          <w:numId w:val="3"/>
        </w:numPr>
        <w:tabs>
          <w:tab w:pos="844" w:val="left" w:leader="none"/>
        </w:tabs>
        <w:spacing w:line="240" w:lineRule="auto" w:before="2" w:after="0"/>
        <w:ind w:left="843" w:right="0" w:hanging="365"/>
        <w:jc w:val="left"/>
        <w:rPr>
          <w:sz w:val="18"/>
        </w:rPr>
      </w:pPr>
      <w:r>
        <w:rPr>
          <w:sz w:val="18"/>
        </w:rPr>
        <w:t>行政赔偿</w:t>
      </w:r>
    </w:p>
    <w:p>
      <w:pPr>
        <w:pStyle w:val="BodyText"/>
        <w:spacing w:line="242" w:lineRule="auto"/>
        <w:ind w:left="119" w:right="198" w:firstLine="360"/>
        <w:jc w:val="both"/>
      </w:pPr>
      <w:r>
        <w:rPr>
          <w:spacing w:val="-11"/>
        </w:rPr>
        <w:t>行政赔偿，也叫作行政赔偿责任追究，是指国家行政机</w:t>
      </w:r>
      <w:r>
        <w:rPr>
          <w:spacing w:val="-7"/>
        </w:rPr>
        <w:t>关及其工作人员在行使职权时，违法侵犯公民、法人或其他</w:t>
      </w:r>
      <w:r>
        <w:rPr>
          <w:spacing w:val="-8"/>
        </w:rPr>
        <w:t>组织的合法权益并造成损害的，国家负责向受害人赔偿的制</w:t>
      </w:r>
      <w:r>
        <w:rPr/>
        <w:t>度。</w:t>
      </w:r>
    </w:p>
    <w:p>
      <w:pPr>
        <w:pStyle w:val="Heading2"/>
        <w:spacing w:before="3"/>
        <w:jc w:val="both"/>
      </w:pPr>
      <w:r>
        <w:rPr/>
        <w:t>四、简答题（每小题 </w:t>
      </w:r>
      <w:r>
        <w:rPr>
          <w:rFonts w:ascii="Times New Roman" w:eastAsia="Times New Roman"/>
        </w:rPr>
        <w:t>10 </w:t>
      </w:r>
      <w:r>
        <w:rPr/>
        <w:t>分，共 </w:t>
      </w:r>
      <w:r>
        <w:rPr>
          <w:rFonts w:ascii="Times New Roman" w:eastAsia="Times New Roman"/>
        </w:rPr>
        <w:t>20 </w:t>
      </w:r>
      <w:r>
        <w:rPr/>
        <w:t>分）</w:t>
      </w:r>
    </w:p>
    <w:p>
      <w:pPr>
        <w:pStyle w:val="ListParagraph"/>
        <w:numPr>
          <w:ilvl w:val="0"/>
          <w:numId w:val="3"/>
        </w:numPr>
        <w:tabs>
          <w:tab w:pos="844" w:val="left" w:leader="none"/>
        </w:tabs>
        <w:spacing w:line="242" w:lineRule="auto" w:before="2" w:after="0"/>
        <w:ind w:left="119" w:right="199" w:firstLine="360"/>
        <w:jc w:val="left"/>
        <w:rPr>
          <w:sz w:val="18"/>
        </w:rPr>
      </w:pPr>
      <w:r>
        <w:rPr>
          <w:spacing w:val="-5"/>
          <w:sz w:val="18"/>
        </w:rPr>
        <w:t>在市场经济条件下，我国政府的经济职能主要有</w:t>
      </w:r>
      <w:r>
        <w:rPr>
          <w:spacing w:val="-6"/>
          <w:sz w:val="18"/>
        </w:rPr>
        <w:t>哪些？</w:t>
      </w:r>
    </w:p>
    <w:p>
      <w:pPr>
        <w:pStyle w:val="BodyText"/>
      </w:pPr>
      <w:r>
        <w:rPr>
          <w:spacing w:val="-45"/>
        </w:rPr>
        <w:t>答：</w:t>
      </w:r>
      <w:r>
        <w:rPr>
          <w:spacing w:val="-1"/>
        </w:rPr>
        <w:t>（</w:t>
      </w:r>
      <w:r>
        <w:rPr>
          <w:rFonts w:ascii="Times New Roman" w:eastAsia="Times New Roman"/>
          <w:spacing w:val="1"/>
        </w:rPr>
        <w:t>1</w:t>
      </w:r>
      <w:r>
        <w:rPr/>
        <w:t>）规范和稳定市场秩序，确保自由竞争的职能；</w:t>
      </w:r>
    </w:p>
    <w:p>
      <w:pPr>
        <w:pStyle w:val="BodyText"/>
        <w:spacing w:line="242" w:lineRule="auto"/>
        <w:ind w:left="119" w:right="198"/>
        <w:jc w:val="both"/>
      </w:pPr>
      <w:r>
        <w:rPr/>
        <w:t>（</w:t>
      </w:r>
      <w:r>
        <w:rPr>
          <w:rFonts w:ascii="Times New Roman" w:eastAsia="Times New Roman"/>
        </w:rPr>
        <w:t>3</w:t>
      </w:r>
      <w:r>
        <w:rPr>
          <w:rFonts w:ascii="Times New Roman" w:eastAsia="Times New Roman"/>
          <w:spacing w:val="1"/>
        </w:rPr>
        <w:t> </w:t>
      </w:r>
      <w:r>
        <w:rPr/>
        <w:t>分</w:t>
      </w:r>
      <w:r>
        <w:rPr>
          <w:spacing w:val="-106"/>
        </w:rPr>
        <w:t>）</w:t>
      </w:r>
      <w:r>
        <w:rPr/>
        <w:t>（</w:t>
      </w:r>
      <w:r>
        <w:rPr>
          <w:rFonts w:ascii="Times New Roman" w:eastAsia="Times New Roman"/>
          <w:spacing w:val="1"/>
        </w:rPr>
        <w:t>2</w:t>
      </w:r>
      <w:r>
        <w:rPr>
          <w:spacing w:val="-15"/>
        </w:rPr>
        <w:t>）</w:t>
      </w:r>
      <w:r>
        <w:rPr>
          <w:spacing w:val="-3"/>
        </w:rPr>
        <w:t>对经济进行宏观调控，确保国民经济平衡发展</w:t>
      </w:r>
      <w:r>
        <w:rPr>
          <w:spacing w:val="-23"/>
        </w:rPr>
        <w:t>的职能；</w:t>
      </w:r>
      <w:r>
        <w:rPr>
          <w:spacing w:val="-1"/>
        </w:rPr>
        <w:t>（</w:t>
      </w:r>
      <w:r>
        <w:rPr>
          <w:rFonts w:ascii="Times New Roman" w:eastAsia="Times New Roman"/>
        </w:rPr>
        <w:t>3</w:t>
      </w:r>
      <w:r>
        <w:rPr>
          <w:rFonts w:ascii="Times New Roman" w:eastAsia="Times New Roman"/>
          <w:spacing w:val="1"/>
        </w:rPr>
        <w:t>  </w:t>
      </w:r>
      <w:r>
        <w:rPr/>
        <w:t>分</w:t>
      </w:r>
      <w:r>
        <w:rPr>
          <w:spacing w:val="-89"/>
        </w:rPr>
        <w:t>）</w:t>
      </w:r>
      <w:r>
        <w:rPr>
          <w:spacing w:val="-2"/>
        </w:rPr>
        <w:t>（</w:t>
      </w:r>
      <w:r>
        <w:rPr>
          <w:rFonts w:ascii="Times New Roman" w:eastAsia="Times New Roman"/>
          <w:spacing w:val="1"/>
        </w:rPr>
        <w:t>3</w:t>
      </w:r>
      <w:r>
        <w:rPr/>
        <w:t>）</w:t>
      </w:r>
      <w:r>
        <w:rPr>
          <w:spacing w:val="-1"/>
        </w:rPr>
        <w:t>直接产生和提供公共物品，弥补市场</w:t>
      </w:r>
      <w:r>
        <w:rPr>
          <w:spacing w:val="-14"/>
        </w:rPr>
        <w:t>的不足的职能；</w:t>
      </w:r>
      <w:r>
        <w:rPr/>
        <w:t>（</w:t>
      </w:r>
      <w:r>
        <w:rPr>
          <w:rFonts w:ascii="Times New Roman" w:eastAsia="Times New Roman"/>
        </w:rPr>
        <w:t>2</w:t>
      </w:r>
      <w:r>
        <w:rPr>
          <w:rFonts w:ascii="Times New Roman" w:eastAsia="Times New Roman"/>
          <w:spacing w:val="1"/>
        </w:rPr>
        <w:t> </w:t>
      </w:r>
      <w:r>
        <w:rPr/>
        <w:t>分</w:t>
      </w:r>
      <w:r>
        <w:rPr>
          <w:spacing w:val="-92"/>
        </w:rPr>
        <w:t>）</w:t>
      </w:r>
      <w:r>
        <w:rPr/>
        <w:t>（</w:t>
      </w:r>
      <w:r>
        <w:rPr>
          <w:rFonts w:ascii="Times New Roman" w:eastAsia="Times New Roman"/>
          <w:spacing w:val="1"/>
        </w:rPr>
        <w:t>4</w:t>
      </w:r>
      <w:r>
        <w:rPr/>
        <w:t>）</w:t>
      </w:r>
      <w:r>
        <w:rPr>
          <w:spacing w:val="-10"/>
        </w:rPr>
        <w:t>管理国有资产的职能。</w:t>
      </w:r>
      <w:r>
        <w:rPr>
          <w:spacing w:val="1"/>
        </w:rPr>
        <w:t>（</w:t>
      </w:r>
      <w:r>
        <w:rPr>
          <w:rFonts w:ascii="Times New Roman" w:eastAsia="Times New Roman"/>
        </w:rPr>
        <w:t>2</w:t>
      </w:r>
      <w:r>
        <w:rPr>
          <w:rFonts w:ascii="Times New Roman" w:eastAsia="Times New Roman"/>
          <w:spacing w:val="1"/>
        </w:rPr>
        <w:t> </w:t>
      </w:r>
      <w:r>
        <w:rPr/>
        <w:t>分</w:t>
      </w:r>
      <w:r>
        <w:rPr>
          <w:spacing w:val="-11"/>
        </w:rPr>
        <w:t>）</w:t>
      </w:r>
    </w:p>
    <w:p>
      <w:pPr>
        <w:pStyle w:val="ListParagraph"/>
        <w:numPr>
          <w:ilvl w:val="0"/>
          <w:numId w:val="3"/>
        </w:numPr>
        <w:tabs>
          <w:tab w:pos="844" w:val="left" w:leader="none"/>
        </w:tabs>
        <w:spacing w:line="240" w:lineRule="auto" w:before="3" w:after="0"/>
        <w:ind w:left="843" w:right="0" w:hanging="365"/>
        <w:jc w:val="left"/>
        <w:rPr>
          <w:sz w:val="18"/>
        </w:rPr>
      </w:pPr>
      <w:r>
        <w:rPr>
          <w:sz w:val="18"/>
        </w:rPr>
        <w:t>简述行政改革的取向。</w:t>
      </w:r>
    </w:p>
    <w:p>
      <w:pPr>
        <w:pStyle w:val="BodyText"/>
      </w:pPr>
      <w:r>
        <w:rPr>
          <w:spacing w:val="-57"/>
        </w:rPr>
        <w:t>答：</w:t>
      </w:r>
      <w:r>
        <w:rPr/>
        <w:t>（</w:t>
      </w:r>
      <w:r>
        <w:rPr>
          <w:rFonts w:ascii="Times New Roman" w:eastAsia="Times New Roman"/>
          <w:spacing w:val="1"/>
        </w:rPr>
        <w:t>1</w:t>
      </w:r>
      <w:r>
        <w:rPr>
          <w:spacing w:val="-22"/>
        </w:rPr>
        <w:t>）</w:t>
      </w:r>
      <w:r>
        <w:rPr/>
        <w:t>以适应社会环境为取向</w:t>
      </w:r>
      <w:r>
        <w:rPr>
          <w:spacing w:val="-113"/>
        </w:rPr>
        <w:t>；</w:t>
      </w:r>
      <w:r>
        <w:rPr/>
        <w:t>（</w:t>
      </w:r>
      <w:r>
        <w:rPr>
          <w:rFonts w:ascii="Times New Roman" w:eastAsia="Times New Roman"/>
          <w:spacing w:val="1"/>
        </w:rPr>
        <w:t>2</w:t>
      </w:r>
      <w:r>
        <w:rPr>
          <w:spacing w:val="-22"/>
        </w:rPr>
        <w:t>）</w:t>
      </w:r>
      <w:r>
        <w:rPr/>
        <w:t>以精简机构为取</w:t>
      </w:r>
    </w:p>
    <w:p>
      <w:pPr>
        <w:spacing w:after="0"/>
        <w:sectPr>
          <w:pgSz w:w="5960" w:h="10440"/>
          <w:pgMar w:header="0" w:footer="432" w:top="880" w:bottom="640" w:left="560" w:right="480"/>
        </w:sectPr>
      </w:pPr>
    </w:p>
    <w:p>
      <w:pPr>
        <w:pStyle w:val="BodyText"/>
        <w:spacing w:line="244" w:lineRule="auto" w:before="66"/>
        <w:ind w:left="119" w:right="197"/>
      </w:pPr>
      <w:r>
        <w:rPr>
          <w:spacing w:val="-57"/>
        </w:rPr>
        <w:t>向；</w:t>
      </w:r>
      <w:r>
        <w:rPr/>
        <w:t>（</w:t>
      </w:r>
      <w:r>
        <w:rPr>
          <w:rFonts w:ascii="Times New Roman" w:eastAsia="Times New Roman"/>
          <w:spacing w:val="1"/>
        </w:rPr>
        <w:t>3</w:t>
      </w:r>
      <w:r>
        <w:rPr>
          <w:spacing w:val="-22"/>
        </w:rPr>
        <w:t>）</w:t>
      </w:r>
      <w:r>
        <w:rPr/>
        <w:t>以调整组织结构为取向</w:t>
      </w:r>
      <w:r>
        <w:rPr>
          <w:spacing w:val="-113"/>
        </w:rPr>
        <w:t>；</w:t>
      </w:r>
      <w:r>
        <w:rPr/>
        <w:t>（</w:t>
      </w:r>
      <w:r>
        <w:rPr>
          <w:rFonts w:ascii="Times New Roman" w:eastAsia="Times New Roman"/>
          <w:spacing w:val="1"/>
        </w:rPr>
        <w:t>4</w:t>
      </w:r>
      <w:r>
        <w:rPr>
          <w:spacing w:val="-22"/>
        </w:rPr>
        <w:t>）</w:t>
      </w:r>
      <w:r>
        <w:rPr>
          <w:spacing w:val="-2"/>
        </w:rPr>
        <w:t>以调整权力关系为取</w:t>
      </w:r>
      <w:r>
        <w:rPr>
          <w:spacing w:val="-46"/>
        </w:rPr>
        <w:t>向；</w:t>
      </w:r>
      <w:r>
        <w:rPr/>
        <w:t>（</w:t>
      </w:r>
      <w:r>
        <w:rPr>
          <w:rFonts w:ascii="Times New Roman" w:eastAsia="Times New Roman"/>
          <w:spacing w:val="1"/>
        </w:rPr>
        <w:t>5</w:t>
      </w:r>
      <w:r>
        <w:rPr/>
        <w:t>）</w:t>
      </w:r>
      <w:r>
        <w:rPr>
          <w:spacing w:val="-9"/>
        </w:rPr>
        <w:t>以人事制度改革为取向。</w:t>
      </w:r>
      <w:r>
        <w:rPr/>
        <w:t>（</w:t>
      </w:r>
      <w:r>
        <w:rPr>
          <w:spacing w:val="-9"/>
        </w:rPr>
        <w:t>以上每点 </w:t>
      </w:r>
      <w:r>
        <w:rPr>
          <w:rFonts w:ascii="Times New Roman" w:eastAsia="Times New Roman"/>
        </w:rPr>
        <w:t>2</w:t>
      </w:r>
      <w:r>
        <w:rPr>
          <w:rFonts w:ascii="Times New Roman" w:eastAsia="Times New Roman"/>
          <w:spacing w:val="1"/>
        </w:rPr>
        <w:t> </w:t>
      </w:r>
      <w:r>
        <w:rPr/>
        <w:t>分）</w:t>
      </w:r>
    </w:p>
    <w:p>
      <w:pPr>
        <w:pStyle w:val="Heading2"/>
        <w:spacing w:line="229" w:lineRule="exact" w:before="0"/>
      </w:pPr>
      <w:r>
        <w:rPr/>
        <w:t>五、论述题（每小题 </w:t>
      </w:r>
      <w:r>
        <w:rPr>
          <w:rFonts w:ascii="Times New Roman" w:eastAsia="Times New Roman"/>
        </w:rPr>
        <w:t>20 </w:t>
      </w:r>
      <w:r>
        <w:rPr/>
        <w:t>分，共 </w:t>
      </w:r>
      <w:r>
        <w:rPr>
          <w:rFonts w:ascii="Times New Roman" w:eastAsia="Times New Roman"/>
        </w:rPr>
        <w:t>40 </w:t>
      </w:r>
      <w:r>
        <w:rPr/>
        <w:t>分）</w:t>
      </w:r>
    </w:p>
    <w:p>
      <w:pPr>
        <w:pStyle w:val="ListParagraph"/>
        <w:numPr>
          <w:ilvl w:val="0"/>
          <w:numId w:val="3"/>
        </w:numPr>
        <w:tabs>
          <w:tab w:pos="844" w:val="left" w:leader="none"/>
        </w:tabs>
        <w:spacing w:line="240" w:lineRule="auto" w:before="2" w:after="0"/>
        <w:ind w:left="843" w:right="0" w:hanging="365"/>
        <w:jc w:val="left"/>
        <w:rPr>
          <w:sz w:val="18"/>
        </w:rPr>
      </w:pPr>
      <w:r>
        <w:rPr>
          <w:sz w:val="18"/>
        </w:rPr>
        <w:t>试述行政体制的作用。</w:t>
      </w:r>
    </w:p>
    <w:p>
      <w:pPr>
        <w:pStyle w:val="BodyText"/>
        <w:spacing w:line="242" w:lineRule="auto"/>
        <w:ind w:left="119" w:right="198" w:firstLine="360"/>
        <w:jc w:val="both"/>
      </w:pPr>
      <w:r>
        <w:rPr>
          <w:spacing w:val="-61"/>
        </w:rPr>
        <w:t>答：</w:t>
      </w:r>
      <w:r>
        <w:rPr/>
        <w:t>（</w:t>
      </w:r>
      <w:r>
        <w:rPr>
          <w:rFonts w:ascii="Times New Roman" w:eastAsia="Times New Roman"/>
          <w:spacing w:val="1"/>
        </w:rPr>
        <w:t>1</w:t>
      </w:r>
      <w:r>
        <w:rPr>
          <w:spacing w:val="-29"/>
        </w:rPr>
        <w:t>）</w:t>
      </w:r>
      <w:r>
        <w:rPr>
          <w:spacing w:val="-3"/>
        </w:rPr>
        <w:t>科学的行政体制能够提高政府生产力，提高行</w:t>
      </w:r>
      <w:r>
        <w:rPr/>
        <w:t>政效率</w:t>
      </w:r>
      <w:r>
        <w:rPr>
          <w:spacing w:val="-135"/>
        </w:rPr>
        <w:t>；</w:t>
      </w:r>
      <w:r>
        <w:rPr/>
        <w:t>（</w:t>
      </w:r>
      <w:r>
        <w:rPr>
          <w:rFonts w:ascii="Times New Roman" w:eastAsia="Times New Roman"/>
          <w:spacing w:val="1"/>
        </w:rPr>
        <w:t>2</w:t>
      </w:r>
      <w:r>
        <w:rPr>
          <w:spacing w:val="-44"/>
        </w:rPr>
        <w:t>）</w:t>
      </w:r>
      <w:r>
        <w:rPr>
          <w:spacing w:val="-1"/>
        </w:rPr>
        <w:t>科学的行政体制能够大幅度地全面地促进社会</w:t>
      </w:r>
      <w:r>
        <w:rPr>
          <w:spacing w:val="-6"/>
        </w:rPr>
        <w:t>发展，提高国家的竞争力</w:t>
      </w:r>
      <w:r>
        <w:rPr>
          <w:spacing w:val="-121"/>
        </w:rPr>
        <w:t>；</w:t>
      </w:r>
      <w:r>
        <w:rPr/>
        <w:t>（</w:t>
      </w:r>
      <w:r>
        <w:rPr>
          <w:rFonts w:ascii="Times New Roman" w:eastAsia="Times New Roman"/>
          <w:spacing w:val="1"/>
        </w:rPr>
        <w:t>3</w:t>
      </w:r>
      <w:r>
        <w:rPr>
          <w:spacing w:val="-29"/>
        </w:rPr>
        <w:t>）</w:t>
      </w:r>
      <w:r>
        <w:rPr>
          <w:spacing w:val="-2"/>
        </w:rPr>
        <w:t>科学的行政体制能够造就大</w:t>
      </w:r>
      <w:r>
        <w:rPr/>
        <w:t>批的优秀的国家各级各类公务员</w:t>
      </w:r>
      <w:r>
        <w:rPr>
          <w:spacing w:val="-135"/>
        </w:rPr>
        <w:t>；</w:t>
      </w:r>
      <w:r>
        <w:rPr/>
        <w:t>（</w:t>
      </w:r>
      <w:r>
        <w:rPr>
          <w:rFonts w:ascii="Times New Roman" w:eastAsia="Times New Roman"/>
          <w:spacing w:val="1"/>
        </w:rPr>
        <w:t>4</w:t>
      </w:r>
      <w:r>
        <w:rPr>
          <w:spacing w:val="-44"/>
        </w:rPr>
        <w:t>）</w:t>
      </w:r>
      <w:r>
        <w:rPr>
          <w:spacing w:val="-2"/>
        </w:rPr>
        <w:t>科学的行政体制是公</w:t>
      </w:r>
      <w:r>
        <w:rPr/>
        <w:t>共行政民主化的保证</w:t>
      </w:r>
      <w:r>
        <w:rPr>
          <w:spacing w:val="-135"/>
        </w:rPr>
        <w:t>；</w:t>
      </w:r>
      <w:r>
        <w:rPr/>
        <w:t>（</w:t>
      </w:r>
      <w:r>
        <w:rPr>
          <w:rFonts w:ascii="Times New Roman" w:eastAsia="Times New Roman"/>
          <w:spacing w:val="1"/>
        </w:rPr>
        <w:t>5</w:t>
      </w:r>
      <w:r>
        <w:rPr>
          <w:spacing w:val="-44"/>
        </w:rPr>
        <w:t>）</w:t>
      </w:r>
      <w:r>
        <w:rPr>
          <w:spacing w:val="-2"/>
        </w:rPr>
        <w:t>科学的行政体制能够确保公民的</w:t>
      </w:r>
      <w:r>
        <w:rPr/>
        <w:t>各种权利和生命与财产。</w:t>
      </w:r>
    </w:p>
    <w:p>
      <w:pPr>
        <w:pStyle w:val="BodyText"/>
        <w:spacing w:before="5"/>
        <w:jc w:val="both"/>
      </w:pPr>
      <w:r>
        <w:rPr/>
        <w:t>（以上要点每点 </w:t>
      </w:r>
      <w:r>
        <w:rPr>
          <w:rFonts w:ascii="Times New Roman" w:eastAsia="Times New Roman"/>
        </w:rPr>
        <w:t>4 </w:t>
      </w:r>
      <w:r>
        <w:rPr/>
        <w:t>分，均要展开论述，否则酌情扣分，</w:t>
      </w:r>
    </w:p>
    <w:p>
      <w:pPr>
        <w:pStyle w:val="BodyText"/>
        <w:ind w:left="119"/>
        <w:jc w:val="both"/>
      </w:pPr>
      <w:r>
        <w:rPr/>
        <w:t>只答要点，每点给 </w:t>
      </w:r>
      <w:r>
        <w:rPr>
          <w:rFonts w:ascii="Times New Roman" w:eastAsia="Times New Roman"/>
        </w:rPr>
        <w:t>2 </w:t>
      </w:r>
      <w:r>
        <w:rPr/>
        <w:t>分）</w:t>
      </w:r>
    </w:p>
    <w:p>
      <w:pPr>
        <w:pStyle w:val="ListParagraph"/>
        <w:numPr>
          <w:ilvl w:val="0"/>
          <w:numId w:val="3"/>
        </w:numPr>
        <w:tabs>
          <w:tab w:pos="844" w:val="left" w:leader="none"/>
        </w:tabs>
        <w:spacing w:line="242" w:lineRule="auto" w:before="5" w:after="0"/>
        <w:ind w:left="119" w:right="198" w:firstLine="360"/>
        <w:jc w:val="left"/>
        <w:rPr>
          <w:sz w:val="18"/>
        </w:rPr>
      </w:pPr>
      <w:r>
        <w:rPr>
          <w:spacing w:val="-1"/>
          <w:sz w:val="18"/>
        </w:rPr>
        <w:t>行政沟通在公共行政管理过程中的重要作用主要</w:t>
      </w:r>
      <w:r>
        <w:rPr>
          <w:spacing w:val="-4"/>
          <w:sz w:val="18"/>
        </w:rPr>
        <w:t>体现在哪些方面？</w:t>
      </w:r>
    </w:p>
    <w:p>
      <w:pPr>
        <w:pStyle w:val="BodyText"/>
        <w:spacing w:line="242" w:lineRule="auto" w:before="0"/>
        <w:ind w:left="119" w:right="110" w:firstLine="360"/>
      </w:pPr>
      <w:r>
        <w:rPr>
          <w:spacing w:val="-61"/>
        </w:rPr>
        <w:t>答：</w:t>
      </w:r>
      <w:r>
        <w:rPr/>
        <w:t>（</w:t>
      </w:r>
      <w:r>
        <w:rPr>
          <w:rFonts w:ascii="Times New Roman" w:eastAsia="Times New Roman"/>
          <w:spacing w:val="1"/>
        </w:rPr>
        <w:t>1</w:t>
      </w:r>
      <w:r>
        <w:rPr>
          <w:spacing w:val="-29"/>
        </w:rPr>
        <w:t>）</w:t>
      </w:r>
      <w:r>
        <w:rPr>
          <w:spacing w:val="-3"/>
        </w:rPr>
        <w:t>行政沟通是实现行政决策化、民主化的重要基</w:t>
      </w:r>
      <w:r>
        <w:rPr>
          <w:spacing w:val="-47"/>
        </w:rPr>
        <w:t>础；</w:t>
      </w:r>
      <w:r>
        <w:rPr>
          <w:spacing w:val="-1"/>
        </w:rPr>
        <w:t>（</w:t>
      </w:r>
      <w:r>
        <w:rPr>
          <w:rFonts w:ascii="Times New Roman" w:eastAsia="Times New Roman"/>
          <w:spacing w:val="1"/>
        </w:rPr>
        <w:t>2</w:t>
      </w:r>
      <w:r>
        <w:rPr/>
        <w:t>）</w:t>
      </w:r>
      <w:r>
        <w:rPr>
          <w:spacing w:val="-1"/>
        </w:rPr>
        <w:t>行政沟通是行政执行各环节顺利进行的重要基础；</w:t>
      </w:r>
    </w:p>
    <w:p>
      <w:pPr>
        <w:pStyle w:val="ListParagraph"/>
        <w:numPr>
          <w:ilvl w:val="0"/>
          <w:numId w:val="4"/>
        </w:numPr>
        <w:tabs>
          <w:tab w:pos="572" w:val="left" w:leader="none"/>
        </w:tabs>
        <w:spacing w:line="242" w:lineRule="auto" w:before="2" w:after="0"/>
        <w:ind w:left="119" w:right="197" w:firstLine="0"/>
        <w:jc w:val="left"/>
        <w:rPr>
          <w:sz w:val="18"/>
        </w:rPr>
      </w:pPr>
      <w:r>
        <w:rPr>
          <w:spacing w:val="-5"/>
          <w:sz w:val="18"/>
        </w:rPr>
        <w:t>行政沟通是行政检查和监督的重要依据；</w:t>
      </w:r>
      <w:r>
        <w:rPr>
          <w:spacing w:val="1"/>
          <w:sz w:val="18"/>
        </w:rPr>
        <w:t>（</w:t>
      </w:r>
      <w:r>
        <w:rPr>
          <w:rFonts w:ascii="Times New Roman" w:eastAsia="Times New Roman"/>
          <w:spacing w:val="1"/>
          <w:sz w:val="18"/>
        </w:rPr>
        <w:t>4</w:t>
      </w:r>
      <w:r>
        <w:rPr>
          <w:sz w:val="18"/>
        </w:rPr>
        <w:t>）</w:t>
      </w:r>
      <w:r>
        <w:rPr>
          <w:spacing w:val="-6"/>
          <w:sz w:val="18"/>
        </w:rPr>
        <w:t>行政沟</w:t>
      </w:r>
      <w:r>
        <w:rPr>
          <w:sz w:val="18"/>
        </w:rPr>
        <w:t>通是所有行政人员参与管理的重要手段。</w:t>
      </w:r>
    </w:p>
    <w:p>
      <w:pPr>
        <w:pStyle w:val="BodyText"/>
        <w:spacing w:before="0"/>
        <w:rPr>
          <w:rFonts w:ascii="Times New Roman" w:eastAsia="Times New Roman"/>
        </w:rPr>
      </w:pPr>
      <w:r>
        <w:rPr/>
        <w:t>（以上每点 </w:t>
      </w:r>
      <w:r>
        <w:rPr>
          <w:rFonts w:ascii="Times New Roman" w:eastAsia="Times New Roman"/>
        </w:rPr>
        <w:t>5 </w:t>
      </w:r>
      <w:r>
        <w:rPr/>
        <w:t>分，均要展开论述，只答要点，每点给 </w:t>
      </w:r>
      <w:r>
        <w:rPr>
          <w:rFonts w:ascii="Times New Roman" w:eastAsia="Times New Roman"/>
        </w:rPr>
        <w:t>2</w:t>
      </w:r>
    </w:p>
    <w:p>
      <w:pPr>
        <w:pStyle w:val="BodyText"/>
        <w:ind w:left="119"/>
      </w:pPr>
      <w:r>
        <w:rPr/>
        <w:t>分）</w:t>
      </w:r>
    </w:p>
    <w:p>
      <w:pPr>
        <w:spacing w:after="0"/>
        <w:sectPr>
          <w:pgSz w:w="5960" w:h="10440"/>
          <w:pgMar w:header="0" w:footer="432" w:top="600" w:bottom="640" w:left="560" w:right="480"/>
        </w:sectPr>
      </w:pPr>
    </w:p>
    <w:p>
      <w:pPr>
        <w:pStyle w:val="Heading1"/>
        <w:ind w:left="1115"/>
      </w:pPr>
      <w:r>
        <w:rPr/>
        <w:t>《公共行政学》习题二</w:t>
      </w:r>
    </w:p>
    <w:p>
      <w:pPr>
        <w:pStyle w:val="Heading2"/>
        <w:spacing w:line="242" w:lineRule="auto" w:before="191"/>
        <w:ind w:left="119" w:right="198" w:firstLine="360"/>
      </w:pPr>
      <w:r>
        <w:rPr>
          <w:spacing w:val="-1"/>
        </w:rPr>
        <w:t>一、单项选择题</w:t>
      </w:r>
      <w:r>
        <w:rPr/>
        <w:t>（</w:t>
      </w:r>
      <w:r>
        <w:rPr>
          <w:spacing w:val="-12"/>
        </w:rPr>
        <w:t>每小题 </w:t>
      </w:r>
      <w:r>
        <w:rPr>
          <w:rFonts w:ascii="Times New Roman" w:eastAsia="Times New Roman"/>
        </w:rPr>
        <w:t>1</w:t>
      </w:r>
      <w:r>
        <w:rPr>
          <w:rFonts w:ascii="Times New Roman" w:eastAsia="Times New Roman"/>
          <w:spacing w:val="-3"/>
        </w:rPr>
        <w:t> </w:t>
      </w:r>
      <w:r>
        <w:rPr>
          <w:spacing w:val="-13"/>
        </w:rPr>
        <w:t>分，共 </w:t>
      </w:r>
      <w:r>
        <w:rPr>
          <w:rFonts w:ascii="Times New Roman" w:eastAsia="Times New Roman"/>
        </w:rPr>
        <w:t>10</w:t>
      </w:r>
      <w:r>
        <w:rPr>
          <w:rFonts w:ascii="Times New Roman" w:eastAsia="Times New Roman"/>
          <w:spacing w:val="-3"/>
        </w:rPr>
        <w:t> </w:t>
      </w:r>
      <w:r>
        <w:rPr>
          <w:spacing w:val="-2"/>
        </w:rPr>
        <w:t>分，每小题只有</w:t>
      </w:r>
      <w:r>
        <w:rPr/>
        <w:t>一项答案正确，请将正确答案的序号填在括号内）</w:t>
      </w:r>
    </w:p>
    <w:p>
      <w:pPr>
        <w:pStyle w:val="ListParagraph"/>
        <w:numPr>
          <w:ilvl w:val="1"/>
          <w:numId w:val="4"/>
        </w:numPr>
        <w:tabs>
          <w:tab w:pos="708" w:val="left" w:leader="none"/>
        </w:tabs>
        <w:spacing w:line="240" w:lineRule="auto" w:before="2" w:after="0"/>
        <w:ind w:left="707" w:right="0" w:hanging="229"/>
        <w:jc w:val="left"/>
        <w:rPr>
          <w:sz w:val="18"/>
        </w:rPr>
      </w:pPr>
      <w:r>
        <w:rPr>
          <w:spacing w:val="-1"/>
          <w:sz w:val="18"/>
        </w:rPr>
        <w:t>公共行政的首要特点是它的</w:t>
      </w:r>
      <w:r>
        <w:rPr>
          <w:sz w:val="18"/>
        </w:rPr>
        <w:t>（</w:t>
      </w:r>
      <w:r>
        <w:rPr>
          <w:spacing w:val="1"/>
          <w:sz w:val="18"/>
        </w:rPr>
        <w:t>  </w:t>
      </w:r>
      <w:r>
        <w:rPr>
          <w:spacing w:val="-92"/>
          <w:sz w:val="18"/>
        </w:rPr>
        <w:t>）。</w:t>
      </w:r>
    </w:p>
    <w:p>
      <w:pPr>
        <w:pStyle w:val="ListParagraph"/>
        <w:numPr>
          <w:ilvl w:val="2"/>
          <w:numId w:val="4"/>
        </w:numPr>
        <w:tabs>
          <w:tab w:pos="747" w:val="left" w:leader="none"/>
          <w:tab w:pos="2734" w:val="left" w:leader="none"/>
        </w:tabs>
        <w:spacing w:line="240" w:lineRule="auto" w:before="2" w:after="0"/>
        <w:ind w:left="746" w:right="0" w:hanging="268"/>
        <w:jc w:val="left"/>
        <w:rPr>
          <w:sz w:val="18"/>
        </w:rPr>
      </w:pPr>
      <w:r>
        <w:rPr>
          <w:sz w:val="18"/>
        </w:rPr>
        <w:t>政治性</w:t>
        <w:tab/>
      </w:r>
      <w:r>
        <w:rPr>
          <w:rFonts w:ascii="Times New Roman" w:eastAsia="Times New Roman"/>
          <w:sz w:val="18"/>
        </w:rPr>
        <w:t>B.</w:t>
      </w:r>
      <w:r>
        <w:rPr>
          <w:rFonts w:ascii="Times New Roman" w:eastAsia="Times New Roman"/>
          <w:spacing w:val="43"/>
          <w:sz w:val="18"/>
        </w:rPr>
        <w:t> </w:t>
      </w:r>
      <w:r>
        <w:rPr>
          <w:sz w:val="18"/>
        </w:rPr>
        <w:t>民主性</w:t>
      </w:r>
    </w:p>
    <w:p>
      <w:pPr>
        <w:pStyle w:val="BodyText"/>
        <w:tabs>
          <w:tab w:pos="2734" w:val="left" w:leader="none"/>
        </w:tabs>
      </w:pPr>
      <w:r>
        <w:rPr>
          <w:rFonts w:ascii="Times New Roman" w:eastAsia="Times New Roman"/>
        </w:rPr>
        <w:t>C.  </w:t>
      </w:r>
      <w:r>
        <w:rPr/>
        <w:t>法制性</w:t>
        <w:tab/>
      </w:r>
      <w:r>
        <w:rPr>
          <w:rFonts w:ascii="Times New Roman" w:eastAsia="Times New Roman"/>
        </w:rPr>
        <w:t>D.</w:t>
      </w:r>
      <w:r>
        <w:rPr>
          <w:rFonts w:ascii="Times New Roman" w:eastAsia="Times New Roman"/>
          <w:spacing w:val="43"/>
        </w:rPr>
        <w:t> </w:t>
      </w:r>
      <w:r>
        <w:rPr/>
        <w:t>公共性</w:t>
      </w:r>
    </w:p>
    <w:p>
      <w:pPr>
        <w:pStyle w:val="ListParagraph"/>
        <w:numPr>
          <w:ilvl w:val="1"/>
          <w:numId w:val="4"/>
        </w:numPr>
        <w:tabs>
          <w:tab w:pos="708" w:val="left" w:leader="none"/>
        </w:tabs>
        <w:spacing w:line="240" w:lineRule="auto" w:before="2" w:after="0"/>
        <w:ind w:left="707" w:right="0" w:hanging="229"/>
        <w:jc w:val="left"/>
        <w:rPr>
          <w:sz w:val="18"/>
        </w:rPr>
      </w:pPr>
      <w:r>
        <w:rPr>
          <w:spacing w:val="-1"/>
          <w:sz w:val="18"/>
        </w:rPr>
        <w:t>按照里格斯的划分，棱柱型是</w:t>
      </w:r>
      <w:r>
        <w:rPr>
          <w:sz w:val="18"/>
        </w:rPr>
        <w:t>（</w:t>
      </w:r>
      <w:r>
        <w:rPr>
          <w:spacing w:val="3"/>
          <w:sz w:val="18"/>
        </w:rPr>
        <w:t> </w:t>
      </w:r>
      <w:r>
        <w:rPr>
          <w:spacing w:val="-92"/>
          <w:sz w:val="18"/>
        </w:rPr>
        <w:t>）。</w:t>
      </w:r>
    </w:p>
    <w:p>
      <w:pPr>
        <w:pStyle w:val="ListParagraph"/>
        <w:numPr>
          <w:ilvl w:val="2"/>
          <w:numId w:val="4"/>
        </w:numPr>
        <w:tabs>
          <w:tab w:pos="747" w:val="left" w:leader="none"/>
        </w:tabs>
        <w:spacing w:line="240" w:lineRule="auto" w:before="5" w:after="0"/>
        <w:ind w:left="746" w:right="0" w:hanging="268"/>
        <w:jc w:val="left"/>
        <w:rPr>
          <w:sz w:val="18"/>
        </w:rPr>
      </w:pPr>
      <w:r>
        <w:rPr>
          <w:sz w:val="18"/>
        </w:rPr>
        <w:t>农业社会的公共行政模式</w:t>
      </w:r>
    </w:p>
    <w:p>
      <w:pPr>
        <w:pStyle w:val="ListParagraph"/>
        <w:numPr>
          <w:ilvl w:val="2"/>
          <w:numId w:val="4"/>
        </w:numPr>
        <w:tabs>
          <w:tab w:pos="737" w:val="left" w:leader="none"/>
        </w:tabs>
        <w:spacing w:line="240" w:lineRule="auto" w:before="3" w:after="0"/>
        <w:ind w:left="736" w:right="0" w:hanging="258"/>
        <w:jc w:val="left"/>
        <w:rPr>
          <w:sz w:val="18"/>
        </w:rPr>
      </w:pPr>
      <w:r>
        <w:rPr>
          <w:sz w:val="18"/>
        </w:rPr>
        <w:t>后工业社会的公共行政模式</w:t>
      </w:r>
    </w:p>
    <w:p>
      <w:pPr>
        <w:pStyle w:val="ListParagraph"/>
        <w:numPr>
          <w:ilvl w:val="2"/>
          <w:numId w:val="4"/>
        </w:numPr>
        <w:tabs>
          <w:tab w:pos="737" w:val="left" w:leader="none"/>
        </w:tabs>
        <w:spacing w:line="240" w:lineRule="auto" w:before="2" w:after="0"/>
        <w:ind w:left="736" w:right="0" w:hanging="258"/>
        <w:jc w:val="left"/>
        <w:rPr>
          <w:sz w:val="18"/>
        </w:rPr>
      </w:pPr>
      <w:r>
        <w:rPr>
          <w:sz w:val="18"/>
        </w:rPr>
        <w:t>工业社会的公共行政模式</w:t>
      </w:r>
    </w:p>
    <w:p>
      <w:pPr>
        <w:pStyle w:val="ListParagraph"/>
        <w:numPr>
          <w:ilvl w:val="2"/>
          <w:numId w:val="4"/>
        </w:numPr>
        <w:tabs>
          <w:tab w:pos="747" w:val="left" w:leader="none"/>
        </w:tabs>
        <w:spacing w:line="240" w:lineRule="auto" w:before="2" w:after="0"/>
        <w:ind w:left="746" w:right="0" w:hanging="268"/>
        <w:jc w:val="left"/>
        <w:rPr>
          <w:sz w:val="18"/>
        </w:rPr>
      </w:pPr>
      <w:r>
        <w:rPr>
          <w:spacing w:val="-1"/>
          <w:sz w:val="18"/>
        </w:rPr>
        <w:t>农业社会向工业社会过渡期间的公共行政模式</w:t>
      </w:r>
    </w:p>
    <w:p>
      <w:pPr>
        <w:pStyle w:val="ListParagraph"/>
        <w:numPr>
          <w:ilvl w:val="1"/>
          <w:numId w:val="4"/>
        </w:numPr>
        <w:tabs>
          <w:tab w:pos="711" w:val="left" w:leader="none"/>
        </w:tabs>
        <w:spacing w:line="242" w:lineRule="auto" w:before="5" w:after="0"/>
        <w:ind w:left="119" w:right="201" w:firstLine="360"/>
        <w:jc w:val="left"/>
        <w:rPr>
          <w:sz w:val="18"/>
        </w:rPr>
      </w:pPr>
      <w:r>
        <w:rPr>
          <w:spacing w:val="-1"/>
          <w:sz w:val="18"/>
        </w:rPr>
        <w:t>对涉及非中国共产党党员的公务员的案件，需要给</w:t>
      </w:r>
      <w:r>
        <w:rPr>
          <w:sz w:val="18"/>
        </w:rPr>
        <w:t>予处分的，则只由（</w:t>
      </w:r>
      <w:r>
        <w:rPr>
          <w:spacing w:val="2"/>
          <w:sz w:val="18"/>
        </w:rPr>
        <w:t> </w:t>
      </w:r>
      <w:r>
        <w:rPr>
          <w:sz w:val="18"/>
        </w:rPr>
        <w:t>）</w:t>
      </w:r>
      <w:r>
        <w:rPr>
          <w:spacing w:val="-2"/>
          <w:sz w:val="18"/>
        </w:rPr>
        <w:t>给予政纪处分。</w:t>
      </w:r>
    </w:p>
    <w:p>
      <w:pPr>
        <w:pStyle w:val="ListParagraph"/>
        <w:numPr>
          <w:ilvl w:val="0"/>
          <w:numId w:val="5"/>
        </w:numPr>
        <w:tabs>
          <w:tab w:pos="747" w:val="left" w:leader="none"/>
        </w:tabs>
        <w:spacing w:line="230" w:lineRule="exact" w:before="0" w:after="0"/>
        <w:ind w:left="746" w:right="0" w:hanging="268"/>
        <w:jc w:val="left"/>
        <w:rPr>
          <w:sz w:val="18"/>
        </w:rPr>
      </w:pPr>
      <w:r>
        <w:rPr>
          <w:sz w:val="18"/>
        </w:rPr>
        <w:t>检察机关</w:t>
      </w:r>
    </w:p>
    <w:p>
      <w:pPr>
        <w:pStyle w:val="ListParagraph"/>
        <w:numPr>
          <w:ilvl w:val="0"/>
          <w:numId w:val="5"/>
        </w:numPr>
        <w:tabs>
          <w:tab w:pos="737" w:val="left" w:leader="none"/>
        </w:tabs>
        <w:spacing w:line="240" w:lineRule="auto" w:before="4" w:after="0"/>
        <w:ind w:left="736" w:right="0" w:hanging="258"/>
        <w:jc w:val="left"/>
        <w:rPr>
          <w:sz w:val="18"/>
        </w:rPr>
      </w:pPr>
      <w:r>
        <w:rPr>
          <w:sz w:val="18"/>
        </w:rPr>
        <w:t>党的纪律检查机关</w:t>
      </w:r>
    </w:p>
    <w:p>
      <w:pPr>
        <w:pStyle w:val="ListParagraph"/>
        <w:numPr>
          <w:ilvl w:val="0"/>
          <w:numId w:val="5"/>
        </w:numPr>
        <w:tabs>
          <w:tab w:pos="737" w:val="left" w:leader="none"/>
        </w:tabs>
        <w:spacing w:line="240" w:lineRule="auto" w:before="3" w:after="0"/>
        <w:ind w:left="736" w:right="0" w:hanging="258"/>
        <w:jc w:val="left"/>
        <w:rPr>
          <w:sz w:val="18"/>
        </w:rPr>
      </w:pPr>
      <w:r>
        <w:rPr>
          <w:sz w:val="18"/>
        </w:rPr>
        <w:t>行政监察机关</w:t>
      </w:r>
    </w:p>
    <w:p>
      <w:pPr>
        <w:pStyle w:val="ListParagraph"/>
        <w:numPr>
          <w:ilvl w:val="0"/>
          <w:numId w:val="5"/>
        </w:numPr>
        <w:tabs>
          <w:tab w:pos="747" w:val="left" w:leader="none"/>
        </w:tabs>
        <w:spacing w:line="240" w:lineRule="auto" w:before="2" w:after="0"/>
        <w:ind w:left="746" w:right="0" w:hanging="268"/>
        <w:jc w:val="left"/>
        <w:rPr>
          <w:sz w:val="18"/>
        </w:rPr>
      </w:pPr>
      <w:r>
        <w:rPr>
          <w:spacing w:val="-1"/>
          <w:sz w:val="18"/>
        </w:rPr>
        <w:t>党的纪律检查机关和行政监察机关</w:t>
      </w:r>
    </w:p>
    <w:p>
      <w:pPr>
        <w:pStyle w:val="ListParagraph"/>
        <w:numPr>
          <w:ilvl w:val="1"/>
          <w:numId w:val="4"/>
        </w:numPr>
        <w:tabs>
          <w:tab w:pos="708" w:val="left" w:leader="none"/>
        </w:tabs>
        <w:spacing w:line="240" w:lineRule="auto" w:before="2" w:after="0"/>
        <w:ind w:left="707" w:right="0" w:hanging="229"/>
        <w:jc w:val="left"/>
        <w:rPr>
          <w:sz w:val="18"/>
        </w:rPr>
      </w:pPr>
      <w:r>
        <w:rPr>
          <w:sz w:val="18"/>
        </w:rPr>
        <w:t>行政体制的核心问题是（</w:t>
      </w:r>
      <w:r>
        <w:rPr>
          <w:spacing w:val="88"/>
          <w:sz w:val="18"/>
        </w:rPr>
        <w:t> </w:t>
      </w:r>
      <w:r>
        <w:rPr>
          <w:spacing w:val="-92"/>
          <w:sz w:val="18"/>
        </w:rPr>
        <w:t>）。</w:t>
      </w:r>
    </w:p>
    <w:p>
      <w:pPr>
        <w:pStyle w:val="ListParagraph"/>
        <w:numPr>
          <w:ilvl w:val="2"/>
          <w:numId w:val="4"/>
        </w:numPr>
        <w:tabs>
          <w:tab w:pos="747" w:val="left" w:leader="none"/>
        </w:tabs>
        <w:spacing w:line="240" w:lineRule="auto" w:before="5" w:after="0"/>
        <w:ind w:left="746" w:right="0" w:hanging="268"/>
        <w:jc w:val="left"/>
        <w:rPr>
          <w:sz w:val="18"/>
        </w:rPr>
      </w:pPr>
      <w:r>
        <w:rPr>
          <w:sz w:val="18"/>
        </w:rPr>
        <w:t>行政权力的划分</w:t>
      </w:r>
    </w:p>
    <w:p>
      <w:pPr>
        <w:pStyle w:val="ListParagraph"/>
        <w:numPr>
          <w:ilvl w:val="2"/>
          <w:numId w:val="4"/>
        </w:numPr>
        <w:tabs>
          <w:tab w:pos="737" w:val="left" w:leader="none"/>
        </w:tabs>
        <w:spacing w:line="240" w:lineRule="auto" w:before="2" w:after="0"/>
        <w:ind w:left="736" w:right="0" w:hanging="258"/>
        <w:jc w:val="left"/>
        <w:rPr>
          <w:sz w:val="18"/>
        </w:rPr>
      </w:pPr>
      <w:r>
        <w:rPr>
          <w:sz w:val="18"/>
        </w:rPr>
        <w:t>公共组织设置</w:t>
      </w:r>
    </w:p>
    <w:p>
      <w:pPr>
        <w:pStyle w:val="ListParagraph"/>
        <w:numPr>
          <w:ilvl w:val="2"/>
          <w:numId w:val="4"/>
        </w:numPr>
        <w:tabs>
          <w:tab w:pos="737" w:val="left" w:leader="none"/>
        </w:tabs>
        <w:spacing w:line="240" w:lineRule="auto" w:before="2" w:after="0"/>
        <w:ind w:left="736" w:right="0" w:hanging="258"/>
        <w:jc w:val="left"/>
        <w:rPr>
          <w:sz w:val="18"/>
        </w:rPr>
      </w:pPr>
      <w:r>
        <w:rPr>
          <w:spacing w:val="-1"/>
          <w:sz w:val="18"/>
        </w:rPr>
        <w:t>政府系统的各级各类政府部门职权的配置</w:t>
      </w:r>
    </w:p>
    <w:p>
      <w:pPr>
        <w:pStyle w:val="ListParagraph"/>
        <w:numPr>
          <w:ilvl w:val="2"/>
          <w:numId w:val="4"/>
        </w:numPr>
        <w:tabs>
          <w:tab w:pos="747" w:val="left" w:leader="none"/>
        </w:tabs>
        <w:spacing w:line="240" w:lineRule="auto" w:before="2" w:after="0"/>
        <w:ind w:left="746" w:right="0" w:hanging="268"/>
        <w:jc w:val="left"/>
        <w:rPr>
          <w:rFonts w:ascii="Times New Roman" w:eastAsia="Times New Roman"/>
          <w:sz w:val="18"/>
        </w:rPr>
      </w:pPr>
      <w:r>
        <w:rPr>
          <w:spacing w:val="-7"/>
          <w:sz w:val="18"/>
        </w:rPr>
        <w:t>上述三者，即 </w:t>
      </w:r>
      <w:r>
        <w:rPr>
          <w:rFonts w:ascii="Times New Roman" w:eastAsia="Times New Roman"/>
          <w:sz w:val="18"/>
        </w:rPr>
        <w:t>ABC</w:t>
      </w:r>
    </w:p>
    <w:p>
      <w:pPr>
        <w:pStyle w:val="ListParagraph"/>
        <w:numPr>
          <w:ilvl w:val="1"/>
          <w:numId w:val="4"/>
        </w:numPr>
        <w:tabs>
          <w:tab w:pos="708" w:val="left" w:leader="none"/>
        </w:tabs>
        <w:spacing w:line="240" w:lineRule="auto" w:before="5" w:after="0"/>
        <w:ind w:left="707" w:right="0" w:hanging="229"/>
        <w:jc w:val="left"/>
        <w:rPr>
          <w:sz w:val="18"/>
        </w:rPr>
      </w:pPr>
      <w:r>
        <w:rPr>
          <w:spacing w:val="-1"/>
          <w:sz w:val="18"/>
        </w:rPr>
        <w:t>下列不属于行政领导权力的来源的是</w:t>
      </w:r>
      <w:r>
        <w:rPr>
          <w:sz w:val="18"/>
        </w:rPr>
        <w:t>（</w:t>
      </w:r>
      <w:r>
        <w:rPr>
          <w:spacing w:val="3"/>
          <w:sz w:val="18"/>
        </w:rPr>
        <w:t> </w:t>
      </w:r>
      <w:r>
        <w:rPr>
          <w:spacing w:val="-92"/>
          <w:sz w:val="18"/>
        </w:rPr>
        <w:t>）。</w:t>
      </w:r>
    </w:p>
    <w:p>
      <w:pPr>
        <w:pStyle w:val="ListParagraph"/>
        <w:numPr>
          <w:ilvl w:val="2"/>
          <w:numId w:val="4"/>
        </w:numPr>
        <w:tabs>
          <w:tab w:pos="747" w:val="left" w:leader="none"/>
          <w:tab w:pos="2702" w:val="left" w:leader="none"/>
        </w:tabs>
        <w:spacing w:line="240" w:lineRule="auto" w:before="2" w:after="0"/>
        <w:ind w:left="746" w:right="0" w:hanging="268"/>
        <w:jc w:val="left"/>
        <w:rPr>
          <w:sz w:val="18"/>
        </w:rPr>
      </w:pPr>
      <w:r>
        <w:rPr>
          <w:sz w:val="18"/>
        </w:rPr>
        <w:t>决策权力</w:t>
        <w:tab/>
      </w:r>
      <w:r>
        <w:rPr>
          <w:rFonts w:ascii="Times New Roman" w:eastAsia="Times New Roman"/>
          <w:sz w:val="18"/>
        </w:rPr>
        <w:t>B.</w:t>
      </w:r>
      <w:r>
        <w:rPr>
          <w:rFonts w:ascii="Times New Roman" w:eastAsia="Times New Roman"/>
          <w:spacing w:val="43"/>
          <w:sz w:val="18"/>
        </w:rPr>
        <w:t> </w:t>
      </w:r>
      <w:r>
        <w:rPr>
          <w:sz w:val="18"/>
        </w:rPr>
        <w:t>归属权</w:t>
      </w:r>
    </w:p>
    <w:p>
      <w:pPr>
        <w:pStyle w:val="BodyText"/>
        <w:tabs>
          <w:tab w:pos="2702" w:val="left" w:leader="none"/>
        </w:tabs>
        <w:spacing w:before="3"/>
      </w:pPr>
      <w:r>
        <w:rPr>
          <w:rFonts w:ascii="Times New Roman" w:eastAsia="Times New Roman"/>
        </w:rPr>
        <w:t>C.  </w:t>
      </w:r>
      <w:r>
        <w:rPr/>
        <w:t>合法权力</w:t>
        <w:tab/>
      </w:r>
      <w:r>
        <w:rPr>
          <w:rFonts w:ascii="Times New Roman" w:eastAsia="Times New Roman"/>
        </w:rPr>
        <w:t>D.</w:t>
      </w:r>
      <w:r>
        <w:rPr>
          <w:rFonts w:ascii="Times New Roman" w:eastAsia="Times New Roman"/>
          <w:spacing w:val="44"/>
        </w:rPr>
        <w:t> </w:t>
      </w:r>
      <w:r>
        <w:rPr/>
        <w:t>奖惩权力</w:t>
      </w:r>
    </w:p>
    <w:p>
      <w:pPr>
        <w:pStyle w:val="ListParagraph"/>
        <w:numPr>
          <w:ilvl w:val="1"/>
          <w:numId w:val="4"/>
        </w:numPr>
        <w:tabs>
          <w:tab w:pos="708" w:val="left" w:leader="none"/>
        </w:tabs>
        <w:spacing w:line="244" w:lineRule="auto" w:before="2" w:after="0"/>
        <w:ind w:left="119" w:right="196" w:firstLine="360"/>
        <w:jc w:val="left"/>
        <w:rPr>
          <w:sz w:val="18"/>
        </w:rPr>
      </w:pPr>
      <w:r>
        <w:rPr>
          <w:sz w:val="18"/>
        </w:rPr>
        <w:t>部外制是（</w:t>
      </w:r>
      <w:r>
        <w:rPr>
          <w:spacing w:val="39"/>
          <w:sz w:val="18"/>
        </w:rPr>
        <w:t> </w:t>
      </w:r>
      <w:r>
        <w:rPr>
          <w:sz w:val="18"/>
        </w:rPr>
        <w:t>）用法律制度把政党制度排除在政府之外而产生的一种人事行政机构。</w:t>
      </w:r>
    </w:p>
    <w:p>
      <w:pPr>
        <w:pStyle w:val="BodyText"/>
        <w:tabs>
          <w:tab w:pos="2734" w:val="left" w:leader="none"/>
        </w:tabs>
        <w:spacing w:line="228" w:lineRule="exact" w:before="0"/>
      </w:pPr>
      <w:r>
        <w:rPr>
          <w:rFonts w:ascii="Times New Roman" w:eastAsia="Times New Roman"/>
        </w:rPr>
        <w:t>A.  </w:t>
      </w:r>
      <w:r>
        <w:rPr/>
        <w:t>美国</w:t>
        <w:tab/>
      </w:r>
      <w:r>
        <w:rPr>
          <w:rFonts w:ascii="Times New Roman" w:eastAsia="Times New Roman"/>
        </w:rPr>
        <w:t>B.</w:t>
      </w:r>
      <w:r>
        <w:rPr>
          <w:rFonts w:ascii="Times New Roman" w:eastAsia="Times New Roman"/>
          <w:spacing w:val="43"/>
        </w:rPr>
        <w:t> </w:t>
      </w:r>
      <w:r>
        <w:rPr/>
        <w:t>法国</w:t>
      </w:r>
    </w:p>
    <w:p>
      <w:pPr>
        <w:pStyle w:val="BodyText"/>
        <w:tabs>
          <w:tab w:pos="2734" w:val="left" w:leader="none"/>
        </w:tabs>
      </w:pPr>
      <w:r>
        <w:rPr>
          <w:rFonts w:ascii="Times New Roman" w:eastAsia="Times New Roman"/>
        </w:rPr>
        <w:t>C. </w:t>
      </w:r>
      <w:r>
        <w:rPr>
          <w:rFonts w:ascii="Times New Roman" w:eastAsia="Times New Roman"/>
          <w:spacing w:val="1"/>
        </w:rPr>
        <w:t> </w:t>
      </w:r>
      <w:r>
        <w:rPr/>
        <w:t>日本</w:t>
        <w:tab/>
      </w:r>
      <w:r>
        <w:rPr>
          <w:rFonts w:ascii="Times New Roman" w:eastAsia="Times New Roman"/>
        </w:rPr>
        <w:t>D.</w:t>
      </w:r>
      <w:r>
        <w:rPr>
          <w:rFonts w:ascii="Times New Roman" w:eastAsia="Times New Roman"/>
          <w:spacing w:val="42"/>
        </w:rPr>
        <w:t> </w:t>
      </w:r>
      <w:r>
        <w:rPr/>
        <w:t>英国</w:t>
      </w:r>
    </w:p>
    <w:p>
      <w:pPr>
        <w:pStyle w:val="ListParagraph"/>
        <w:numPr>
          <w:ilvl w:val="1"/>
          <w:numId w:val="4"/>
        </w:numPr>
        <w:tabs>
          <w:tab w:pos="708" w:val="left" w:leader="none"/>
          <w:tab w:pos="3901" w:val="left" w:leader="none"/>
        </w:tabs>
        <w:spacing w:line="244" w:lineRule="auto" w:before="2" w:after="0"/>
        <w:ind w:left="119" w:right="199" w:firstLine="360"/>
        <w:jc w:val="left"/>
        <w:rPr>
          <w:sz w:val="18"/>
        </w:rPr>
      </w:pPr>
      <w:r>
        <w:rPr>
          <w:sz w:val="18"/>
        </w:rPr>
        <w:t>为了实现目标而制定的方</w:t>
      </w:r>
      <w:r>
        <w:rPr>
          <w:spacing w:val="-3"/>
          <w:sz w:val="18"/>
        </w:rPr>
        <w:t>案</w:t>
      </w:r>
      <w:r>
        <w:rPr>
          <w:sz w:val="18"/>
        </w:rPr>
        <w:t>，称为（</w:t>
        <w:tab/>
      </w:r>
      <w:r>
        <w:rPr>
          <w:spacing w:val="-89"/>
          <w:sz w:val="18"/>
        </w:rPr>
        <w:t>）</w:t>
      </w:r>
      <w:r>
        <w:rPr>
          <w:sz w:val="18"/>
        </w:rPr>
        <w:t>，这是</w:t>
      </w:r>
      <w:r>
        <w:rPr>
          <w:spacing w:val="-17"/>
          <w:sz w:val="18"/>
        </w:rPr>
        <w:t>构</w:t>
      </w:r>
      <w:r>
        <w:rPr>
          <w:sz w:val="18"/>
        </w:rPr>
        <w:t>思和设计的主要方案。</w:t>
      </w:r>
    </w:p>
    <w:p>
      <w:pPr>
        <w:pStyle w:val="BodyText"/>
        <w:tabs>
          <w:tab w:pos="2762" w:val="left" w:leader="none"/>
        </w:tabs>
        <w:spacing w:line="228" w:lineRule="exact" w:before="0"/>
      </w:pPr>
      <w:r>
        <w:rPr>
          <w:rFonts w:ascii="Times New Roman" w:eastAsia="Times New Roman"/>
        </w:rPr>
        <w:t>A.  </w:t>
      </w:r>
      <w:r>
        <w:rPr/>
        <w:t>应变方案</w:t>
        <w:tab/>
      </w:r>
      <w:r>
        <w:rPr>
          <w:rFonts w:ascii="Times New Roman" w:eastAsia="Times New Roman"/>
        </w:rPr>
        <w:t>B.</w:t>
      </w:r>
      <w:r>
        <w:rPr>
          <w:rFonts w:ascii="Times New Roman" w:eastAsia="Times New Roman"/>
          <w:spacing w:val="44"/>
        </w:rPr>
        <w:t> </w:t>
      </w:r>
      <w:r>
        <w:rPr/>
        <w:t>积极方案</w:t>
      </w:r>
    </w:p>
    <w:p>
      <w:pPr>
        <w:pStyle w:val="BodyText"/>
        <w:tabs>
          <w:tab w:pos="2794" w:val="left" w:leader="none"/>
        </w:tabs>
        <w:spacing w:before="3"/>
      </w:pPr>
      <w:r>
        <w:rPr>
          <w:rFonts w:ascii="Times New Roman" w:eastAsia="Times New Roman"/>
        </w:rPr>
        <w:t>C.  </w:t>
      </w:r>
      <w:r>
        <w:rPr/>
        <w:t>临时方案</w:t>
        <w:tab/>
      </w:r>
      <w:r>
        <w:rPr>
          <w:rFonts w:ascii="Times New Roman" w:eastAsia="Times New Roman"/>
        </w:rPr>
        <w:t>D.</w:t>
      </w:r>
      <w:r>
        <w:rPr>
          <w:rFonts w:ascii="Times New Roman" w:eastAsia="Times New Roman"/>
          <w:spacing w:val="1"/>
        </w:rPr>
        <w:t> </w:t>
      </w:r>
      <w:r>
        <w:rPr/>
        <w:t>追踪方案</w:t>
      </w:r>
    </w:p>
    <w:p>
      <w:pPr>
        <w:pStyle w:val="ListParagraph"/>
        <w:numPr>
          <w:ilvl w:val="1"/>
          <w:numId w:val="4"/>
        </w:numPr>
        <w:tabs>
          <w:tab w:pos="711" w:val="left" w:leader="none"/>
          <w:tab w:pos="959" w:val="left" w:leader="none"/>
        </w:tabs>
        <w:spacing w:line="242" w:lineRule="auto" w:before="4" w:after="0"/>
        <w:ind w:left="119" w:right="201" w:firstLine="360"/>
        <w:jc w:val="left"/>
        <w:rPr>
          <w:sz w:val="18"/>
        </w:rPr>
      </w:pPr>
      <w:r>
        <w:rPr>
          <w:sz w:val="18"/>
        </w:rPr>
        <w:t>平行沟通是一种同级部门或同事之间的信息沟通</w:t>
      </w:r>
      <w:r>
        <w:rPr>
          <w:spacing w:val="-14"/>
          <w:sz w:val="18"/>
        </w:rPr>
        <w:t>， </w:t>
      </w:r>
      <w:r>
        <w:rPr>
          <w:sz w:val="18"/>
        </w:rPr>
        <w:t>亦称（</w:t>
        <w:tab/>
      </w:r>
      <w:r>
        <w:rPr>
          <w:spacing w:val="-92"/>
          <w:sz w:val="18"/>
        </w:rPr>
        <w:t>）。</w:t>
      </w:r>
    </w:p>
    <w:p>
      <w:pPr>
        <w:spacing w:after="0" w:line="242" w:lineRule="auto"/>
        <w:jc w:val="left"/>
        <w:rPr>
          <w:sz w:val="18"/>
        </w:rPr>
        <w:sectPr>
          <w:pgSz w:w="5960" w:h="10440"/>
          <w:pgMar w:header="0" w:footer="432" w:top="940" w:bottom="640" w:left="560" w:right="480"/>
        </w:sectPr>
      </w:pPr>
    </w:p>
    <w:p>
      <w:pPr>
        <w:pStyle w:val="BodyText"/>
        <w:tabs>
          <w:tab w:pos="2794" w:val="left" w:leader="none"/>
        </w:tabs>
        <w:spacing w:before="66"/>
      </w:pPr>
      <w:r>
        <w:rPr>
          <w:rFonts w:ascii="Times New Roman" w:eastAsia="Times New Roman"/>
        </w:rPr>
        <w:t>A.  </w:t>
      </w:r>
      <w:r>
        <w:rPr/>
        <w:t>网上沟通</w:t>
        <w:tab/>
      </w:r>
      <w:r>
        <w:rPr>
          <w:rFonts w:ascii="Times New Roman" w:eastAsia="Times New Roman"/>
        </w:rPr>
        <w:t>B.</w:t>
      </w:r>
      <w:r>
        <w:rPr>
          <w:rFonts w:ascii="Times New Roman" w:eastAsia="Times New Roman"/>
          <w:spacing w:val="1"/>
        </w:rPr>
        <w:t> </w:t>
      </w:r>
      <w:r>
        <w:rPr/>
        <w:t>无反馈沟通</w:t>
      </w:r>
    </w:p>
    <w:p>
      <w:pPr>
        <w:pStyle w:val="BodyText"/>
        <w:tabs>
          <w:tab w:pos="2794" w:val="left" w:leader="none"/>
        </w:tabs>
        <w:spacing w:before="5"/>
      </w:pPr>
      <w:r>
        <w:rPr>
          <w:rFonts w:ascii="Times New Roman" w:eastAsia="Times New Roman"/>
        </w:rPr>
        <w:t>C.  </w:t>
      </w:r>
      <w:r>
        <w:rPr/>
        <w:t>横向沟通</w:t>
        <w:tab/>
      </w:r>
      <w:r>
        <w:rPr>
          <w:rFonts w:ascii="Times New Roman" w:eastAsia="Times New Roman"/>
        </w:rPr>
        <w:t>D.</w:t>
      </w:r>
      <w:r>
        <w:rPr>
          <w:rFonts w:ascii="Times New Roman" w:eastAsia="Times New Roman"/>
          <w:spacing w:val="1"/>
        </w:rPr>
        <w:t> </w:t>
      </w:r>
      <w:r>
        <w:rPr/>
        <w:t>纵向沟通</w:t>
      </w:r>
    </w:p>
    <w:p>
      <w:pPr>
        <w:pStyle w:val="ListParagraph"/>
        <w:numPr>
          <w:ilvl w:val="1"/>
          <w:numId w:val="4"/>
        </w:numPr>
        <w:tabs>
          <w:tab w:pos="708" w:val="left" w:leader="none"/>
          <w:tab w:pos="2640" w:val="left" w:leader="none"/>
        </w:tabs>
        <w:spacing w:line="240" w:lineRule="auto" w:before="2" w:after="0"/>
        <w:ind w:left="707" w:right="0" w:hanging="229"/>
        <w:jc w:val="left"/>
        <w:rPr>
          <w:sz w:val="18"/>
        </w:rPr>
      </w:pPr>
      <w:r>
        <w:rPr>
          <w:sz w:val="18"/>
        </w:rPr>
        <w:t>税收制度的核心是（</w:t>
        <w:tab/>
      </w:r>
      <w:r>
        <w:rPr>
          <w:spacing w:val="-92"/>
          <w:sz w:val="18"/>
        </w:rPr>
        <w:t>）。</w:t>
      </w:r>
    </w:p>
    <w:p>
      <w:pPr>
        <w:pStyle w:val="ListParagraph"/>
        <w:numPr>
          <w:ilvl w:val="2"/>
          <w:numId w:val="4"/>
        </w:numPr>
        <w:tabs>
          <w:tab w:pos="747" w:val="left" w:leader="none"/>
          <w:tab w:pos="2734" w:val="left" w:leader="none"/>
        </w:tabs>
        <w:spacing w:line="240" w:lineRule="auto" w:before="2" w:after="0"/>
        <w:ind w:left="746" w:right="0" w:hanging="268"/>
        <w:jc w:val="left"/>
        <w:rPr>
          <w:sz w:val="18"/>
        </w:rPr>
      </w:pPr>
      <w:r>
        <w:rPr>
          <w:sz w:val="18"/>
        </w:rPr>
        <w:t>税率</w:t>
        <w:tab/>
      </w:r>
      <w:r>
        <w:rPr>
          <w:rFonts w:ascii="Times New Roman" w:eastAsia="Times New Roman"/>
          <w:sz w:val="18"/>
        </w:rPr>
        <w:t>B. </w:t>
      </w:r>
      <w:r>
        <w:rPr>
          <w:sz w:val="18"/>
        </w:rPr>
        <w:t>税法</w:t>
      </w:r>
    </w:p>
    <w:p>
      <w:pPr>
        <w:pStyle w:val="BodyText"/>
        <w:tabs>
          <w:tab w:pos="2734" w:val="left" w:leader="none"/>
        </w:tabs>
        <w:spacing w:before="3"/>
        <w:jc w:val="both"/>
      </w:pPr>
      <w:r>
        <w:rPr>
          <w:rFonts w:ascii="Times New Roman" w:eastAsia="Times New Roman"/>
        </w:rPr>
        <w:t>C.  </w:t>
      </w:r>
      <w:r>
        <w:rPr/>
        <w:t>税种</w:t>
        <w:tab/>
      </w:r>
      <w:r>
        <w:rPr>
          <w:rFonts w:ascii="Times New Roman" w:eastAsia="Times New Roman"/>
        </w:rPr>
        <w:t>D.</w:t>
      </w:r>
      <w:r>
        <w:rPr>
          <w:rFonts w:ascii="Times New Roman" w:eastAsia="Times New Roman"/>
          <w:spacing w:val="1"/>
        </w:rPr>
        <w:t> </w:t>
      </w:r>
      <w:r>
        <w:rPr/>
        <w:t>纳税人</w:t>
      </w:r>
    </w:p>
    <w:p>
      <w:pPr>
        <w:pStyle w:val="ListParagraph"/>
        <w:numPr>
          <w:ilvl w:val="1"/>
          <w:numId w:val="4"/>
        </w:numPr>
        <w:tabs>
          <w:tab w:pos="799" w:val="left" w:leader="none"/>
        </w:tabs>
        <w:spacing w:line="242" w:lineRule="auto" w:before="4" w:after="0"/>
        <w:ind w:left="119" w:right="196" w:firstLine="360"/>
        <w:jc w:val="both"/>
        <w:rPr>
          <w:sz w:val="18"/>
        </w:rPr>
      </w:pPr>
      <w:r>
        <w:rPr>
          <w:rFonts w:ascii="Times New Roman" w:eastAsia="Times New Roman"/>
          <w:sz w:val="18"/>
        </w:rPr>
        <w:t>1926</w:t>
      </w:r>
      <w:r>
        <w:rPr>
          <w:rFonts w:ascii="Times New Roman" w:eastAsia="Times New Roman"/>
          <w:spacing w:val="32"/>
          <w:sz w:val="18"/>
        </w:rPr>
        <w:t> </w:t>
      </w:r>
      <w:r>
        <w:rPr>
          <w:sz w:val="18"/>
        </w:rPr>
        <w:t>年怀特出版了世界上第一部大学公共行政学教科书（</w:t>
      </w:r>
      <w:r>
        <w:rPr>
          <w:spacing w:val="32"/>
          <w:sz w:val="18"/>
        </w:rPr>
        <w:t> </w:t>
      </w:r>
      <w:r>
        <w:rPr>
          <w:spacing w:val="-92"/>
          <w:sz w:val="18"/>
        </w:rPr>
        <w:t>）。</w:t>
      </w:r>
    </w:p>
    <w:p>
      <w:pPr>
        <w:pStyle w:val="BodyText"/>
        <w:spacing w:line="230" w:lineRule="exact" w:before="0"/>
        <w:jc w:val="both"/>
      </w:pPr>
      <w:r>
        <w:rPr>
          <w:rFonts w:ascii="Times New Roman" w:eastAsia="Times New Roman"/>
        </w:rPr>
        <w:t>A.</w:t>
      </w:r>
      <w:r>
        <w:rPr/>
        <w:t>《行政学导论》 </w:t>
      </w:r>
      <w:r>
        <w:rPr>
          <w:rFonts w:ascii="Times New Roman" w:eastAsia="Times New Roman"/>
        </w:rPr>
        <w:t>B.</w:t>
      </w:r>
      <w:r>
        <w:rPr/>
        <w:t>《行政学》</w:t>
      </w:r>
    </w:p>
    <w:p>
      <w:pPr>
        <w:pStyle w:val="BodyText"/>
        <w:jc w:val="both"/>
      </w:pPr>
      <w:r>
        <w:rPr>
          <w:rFonts w:ascii="Times New Roman" w:eastAsia="Times New Roman"/>
        </w:rPr>
        <w:t>C.</w:t>
      </w:r>
      <w:r>
        <w:rPr/>
        <w:t>《行政学原理》 </w:t>
      </w:r>
      <w:r>
        <w:rPr>
          <w:rFonts w:ascii="Times New Roman" w:eastAsia="Times New Roman"/>
        </w:rPr>
        <w:t>D.</w:t>
      </w:r>
      <w:r>
        <w:rPr/>
        <w:t>《政治与行政》</w:t>
      </w:r>
    </w:p>
    <w:p>
      <w:pPr>
        <w:pStyle w:val="Heading2"/>
        <w:spacing w:line="242" w:lineRule="auto" w:before="5"/>
        <w:ind w:left="119" w:right="198" w:firstLine="360"/>
        <w:jc w:val="both"/>
      </w:pPr>
      <w:r>
        <w:rPr>
          <w:spacing w:val="-1"/>
        </w:rPr>
        <w:t>二、多项选择题</w:t>
      </w:r>
      <w:r>
        <w:rPr/>
        <w:t>（</w:t>
      </w:r>
      <w:r>
        <w:rPr>
          <w:spacing w:val="-12"/>
        </w:rPr>
        <w:t>每小题 </w:t>
      </w:r>
      <w:r>
        <w:rPr>
          <w:rFonts w:ascii="Times New Roman" w:eastAsia="Times New Roman"/>
        </w:rPr>
        <w:t>2 </w:t>
      </w:r>
      <w:r>
        <w:rPr>
          <w:spacing w:val="-13"/>
        </w:rPr>
        <w:t>分，共 </w:t>
      </w:r>
      <w:r>
        <w:rPr>
          <w:rFonts w:ascii="Times New Roman" w:eastAsia="Times New Roman"/>
        </w:rPr>
        <w:t>10 </w:t>
      </w:r>
      <w:r>
        <w:rPr>
          <w:spacing w:val="-2"/>
        </w:rPr>
        <w:t>分，每小题至少</w:t>
      </w:r>
      <w:r>
        <w:rPr/>
        <w:t>有一项以上答案正确，请将正确答案的序号填在括号内。少选、多选均不得分）</w:t>
      </w:r>
    </w:p>
    <w:p>
      <w:pPr>
        <w:pStyle w:val="ListParagraph"/>
        <w:numPr>
          <w:ilvl w:val="1"/>
          <w:numId w:val="4"/>
        </w:numPr>
        <w:tabs>
          <w:tab w:pos="790" w:val="left" w:leader="none"/>
        </w:tabs>
        <w:spacing w:line="240" w:lineRule="auto" w:before="3" w:after="0"/>
        <w:ind w:left="789" w:right="0" w:hanging="311"/>
        <w:jc w:val="left"/>
        <w:rPr>
          <w:sz w:val="18"/>
        </w:rPr>
      </w:pPr>
      <w:r>
        <w:rPr>
          <w:sz w:val="18"/>
        </w:rPr>
        <w:t>公共行政学的特点是（</w:t>
      </w:r>
      <w:r>
        <w:rPr>
          <w:spacing w:val="3"/>
          <w:sz w:val="18"/>
        </w:rPr>
        <w:t> </w:t>
      </w:r>
      <w:r>
        <w:rPr>
          <w:spacing w:val="-94"/>
          <w:sz w:val="18"/>
        </w:rPr>
        <w:t>）。</w:t>
      </w:r>
    </w:p>
    <w:p>
      <w:pPr>
        <w:pStyle w:val="ListParagraph"/>
        <w:numPr>
          <w:ilvl w:val="2"/>
          <w:numId w:val="4"/>
        </w:numPr>
        <w:tabs>
          <w:tab w:pos="747" w:val="left" w:leader="none"/>
        </w:tabs>
        <w:spacing w:line="240" w:lineRule="auto" w:before="2" w:after="0"/>
        <w:ind w:left="746" w:right="0" w:hanging="268"/>
        <w:jc w:val="left"/>
        <w:rPr>
          <w:sz w:val="18"/>
        </w:rPr>
      </w:pPr>
      <w:r>
        <w:rPr>
          <w:sz w:val="18"/>
        </w:rPr>
        <w:t>公共行政学具有发展性</w:t>
      </w:r>
    </w:p>
    <w:p>
      <w:pPr>
        <w:pStyle w:val="ListParagraph"/>
        <w:numPr>
          <w:ilvl w:val="2"/>
          <w:numId w:val="4"/>
        </w:numPr>
        <w:tabs>
          <w:tab w:pos="737" w:val="left" w:leader="none"/>
        </w:tabs>
        <w:spacing w:line="240" w:lineRule="auto" w:before="2" w:after="0"/>
        <w:ind w:left="736" w:right="0" w:hanging="258"/>
        <w:jc w:val="left"/>
        <w:rPr>
          <w:sz w:val="18"/>
        </w:rPr>
      </w:pPr>
      <w:r>
        <w:rPr>
          <w:sz w:val="18"/>
        </w:rPr>
        <w:t>公共行政学是应用性的学科</w:t>
      </w:r>
    </w:p>
    <w:p>
      <w:pPr>
        <w:pStyle w:val="ListParagraph"/>
        <w:numPr>
          <w:ilvl w:val="2"/>
          <w:numId w:val="4"/>
        </w:numPr>
        <w:tabs>
          <w:tab w:pos="737" w:val="left" w:leader="none"/>
        </w:tabs>
        <w:spacing w:line="240" w:lineRule="auto" w:before="2" w:after="0"/>
        <w:ind w:left="736" w:right="0" w:hanging="258"/>
        <w:jc w:val="left"/>
        <w:rPr>
          <w:sz w:val="18"/>
        </w:rPr>
      </w:pPr>
      <w:r>
        <w:rPr>
          <w:spacing w:val="-1"/>
          <w:sz w:val="18"/>
        </w:rPr>
        <w:t>公共行政学的研究具有广泛性</w:t>
      </w:r>
    </w:p>
    <w:p>
      <w:pPr>
        <w:pStyle w:val="ListParagraph"/>
        <w:numPr>
          <w:ilvl w:val="2"/>
          <w:numId w:val="4"/>
        </w:numPr>
        <w:tabs>
          <w:tab w:pos="747" w:val="left" w:leader="none"/>
        </w:tabs>
        <w:spacing w:line="240" w:lineRule="auto" w:before="5" w:after="0"/>
        <w:ind w:left="746" w:right="0" w:hanging="268"/>
        <w:jc w:val="left"/>
        <w:rPr>
          <w:sz w:val="18"/>
        </w:rPr>
      </w:pPr>
      <w:r>
        <w:rPr>
          <w:spacing w:val="-1"/>
          <w:sz w:val="18"/>
        </w:rPr>
        <w:t>公共行政学是政治性较强的学科</w:t>
      </w:r>
    </w:p>
    <w:p>
      <w:pPr>
        <w:pStyle w:val="ListParagraph"/>
        <w:numPr>
          <w:ilvl w:val="2"/>
          <w:numId w:val="4"/>
        </w:numPr>
        <w:tabs>
          <w:tab w:pos="727" w:val="left" w:leader="none"/>
        </w:tabs>
        <w:spacing w:line="240" w:lineRule="auto" w:before="2" w:after="0"/>
        <w:ind w:left="726" w:right="0" w:hanging="248"/>
        <w:jc w:val="left"/>
        <w:rPr>
          <w:sz w:val="18"/>
        </w:rPr>
      </w:pPr>
      <w:r>
        <w:rPr>
          <w:spacing w:val="-1"/>
          <w:sz w:val="18"/>
        </w:rPr>
        <w:t>公共行政学是一门交叉性学科和边缘性学科</w:t>
      </w:r>
    </w:p>
    <w:p>
      <w:pPr>
        <w:pStyle w:val="ListParagraph"/>
        <w:numPr>
          <w:ilvl w:val="1"/>
          <w:numId w:val="4"/>
        </w:numPr>
        <w:tabs>
          <w:tab w:pos="797" w:val="left" w:leader="none"/>
        </w:tabs>
        <w:spacing w:line="240" w:lineRule="auto" w:before="2" w:after="0"/>
        <w:ind w:left="796" w:right="0" w:hanging="318"/>
        <w:jc w:val="left"/>
        <w:rPr>
          <w:sz w:val="18"/>
        </w:rPr>
      </w:pPr>
      <w:r>
        <w:rPr>
          <w:spacing w:val="-1"/>
          <w:sz w:val="18"/>
        </w:rPr>
        <w:t>地方政府体制的类型主要分为</w:t>
      </w:r>
      <w:r>
        <w:rPr>
          <w:sz w:val="18"/>
        </w:rPr>
        <w:t>（</w:t>
      </w:r>
      <w:r>
        <w:rPr>
          <w:spacing w:val="76"/>
          <w:sz w:val="18"/>
        </w:rPr>
        <w:t> </w:t>
      </w:r>
      <w:r>
        <w:rPr>
          <w:spacing w:val="-92"/>
          <w:sz w:val="18"/>
        </w:rPr>
        <w:t>）。</w:t>
      </w:r>
    </w:p>
    <w:p>
      <w:pPr>
        <w:pStyle w:val="ListParagraph"/>
        <w:numPr>
          <w:ilvl w:val="2"/>
          <w:numId w:val="4"/>
        </w:numPr>
        <w:tabs>
          <w:tab w:pos="747" w:val="left" w:leader="none"/>
        </w:tabs>
        <w:spacing w:line="240" w:lineRule="auto" w:before="3" w:after="0"/>
        <w:ind w:left="746" w:right="0" w:hanging="268"/>
        <w:jc w:val="left"/>
        <w:rPr>
          <w:sz w:val="18"/>
        </w:rPr>
      </w:pPr>
      <w:r>
        <w:rPr>
          <w:sz w:val="18"/>
        </w:rPr>
        <w:t>自治体地方政府</w:t>
      </w:r>
    </w:p>
    <w:p>
      <w:pPr>
        <w:pStyle w:val="ListParagraph"/>
        <w:numPr>
          <w:ilvl w:val="2"/>
          <w:numId w:val="4"/>
        </w:numPr>
        <w:tabs>
          <w:tab w:pos="737" w:val="left" w:leader="none"/>
        </w:tabs>
        <w:spacing w:line="240" w:lineRule="auto" w:before="4" w:after="0"/>
        <w:ind w:left="736" w:right="0" w:hanging="258"/>
        <w:jc w:val="left"/>
        <w:rPr>
          <w:sz w:val="18"/>
        </w:rPr>
      </w:pPr>
      <w:r>
        <w:rPr>
          <w:sz w:val="18"/>
        </w:rPr>
        <w:t>议行合一制政府</w:t>
      </w:r>
    </w:p>
    <w:p>
      <w:pPr>
        <w:pStyle w:val="ListParagraph"/>
        <w:numPr>
          <w:ilvl w:val="2"/>
          <w:numId w:val="4"/>
        </w:numPr>
        <w:tabs>
          <w:tab w:pos="737" w:val="left" w:leader="none"/>
        </w:tabs>
        <w:spacing w:line="240" w:lineRule="auto" w:before="2" w:after="0"/>
        <w:ind w:left="736" w:right="0" w:hanging="258"/>
        <w:jc w:val="left"/>
        <w:rPr>
          <w:sz w:val="18"/>
        </w:rPr>
      </w:pPr>
      <w:r>
        <w:rPr>
          <w:sz w:val="18"/>
        </w:rPr>
        <w:t>民主集中制地方政府</w:t>
      </w:r>
    </w:p>
    <w:p>
      <w:pPr>
        <w:pStyle w:val="ListParagraph"/>
        <w:numPr>
          <w:ilvl w:val="2"/>
          <w:numId w:val="4"/>
        </w:numPr>
        <w:tabs>
          <w:tab w:pos="747" w:val="left" w:leader="none"/>
        </w:tabs>
        <w:spacing w:line="240" w:lineRule="auto" w:before="2" w:after="0"/>
        <w:ind w:left="746" w:right="0" w:hanging="268"/>
        <w:jc w:val="left"/>
        <w:rPr>
          <w:sz w:val="18"/>
        </w:rPr>
      </w:pPr>
      <w:r>
        <w:rPr>
          <w:sz w:val="18"/>
        </w:rPr>
        <w:t>三权分立制地方政府</w:t>
      </w:r>
    </w:p>
    <w:p>
      <w:pPr>
        <w:pStyle w:val="ListParagraph"/>
        <w:numPr>
          <w:ilvl w:val="2"/>
          <w:numId w:val="4"/>
        </w:numPr>
        <w:tabs>
          <w:tab w:pos="727" w:val="left" w:leader="none"/>
        </w:tabs>
        <w:spacing w:line="240" w:lineRule="auto" w:before="3" w:after="0"/>
        <w:ind w:left="726" w:right="0" w:hanging="248"/>
        <w:jc w:val="left"/>
        <w:rPr>
          <w:sz w:val="18"/>
        </w:rPr>
      </w:pPr>
      <w:r>
        <w:rPr>
          <w:sz w:val="18"/>
        </w:rPr>
        <w:t>行政体地方政府</w:t>
      </w:r>
    </w:p>
    <w:p>
      <w:pPr>
        <w:pStyle w:val="ListParagraph"/>
        <w:numPr>
          <w:ilvl w:val="1"/>
          <w:numId w:val="4"/>
        </w:numPr>
        <w:tabs>
          <w:tab w:pos="797" w:val="left" w:leader="none"/>
        </w:tabs>
        <w:spacing w:line="242" w:lineRule="auto" w:before="4" w:after="0"/>
        <w:ind w:left="119" w:right="195" w:firstLine="360"/>
        <w:jc w:val="left"/>
        <w:rPr>
          <w:sz w:val="18"/>
        </w:rPr>
      </w:pPr>
      <w:r>
        <w:rPr>
          <w:sz w:val="18"/>
        </w:rPr>
        <w:t>在四分图理论的基础上</w:t>
      </w:r>
      <w:r>
        <w:rPr>
          <w:spacing w:val="-113"/>
          <w:sz w:val="18"/>
        </w:rPr>
        <w:t>，</w:t>
      </w:r>
      <w:r>
        <w:rPr>
          <w:sz w:val="18"/>
        </w:rPr>
        <w:t>（</w:t>
      </w:r>
      <w:r>
        <w:rPr>
          <w:spacing w:val="1"/>
          <w:sz w:val="18"/>
        </w:rPr>
        <w:t>  </w:t>
      </w:r>
      <w:r>
        <w:rPr>
          <w:spacing w:val="-22"/>
          <w:sz w:val="18"/>
        </w:rPr>
        <w:t>）</w:t>
      </w:r>
      <w:r>
        <w:rPr>
          <w:spacing w:val="-23"/>
          <w:sz w:val="18"/>
        </w:rPr>
        <w:t>于 </w:t>
      </w:r>
      <w:r>
        <w:rPr>
          <w:rFonts w:ascii="Times New Roman" w:eastAsia="Times New Roman"/>
          <w:spacing w:val="1"/>
          <w:sz w:val="18"/>
        </w:rPr>
        <w:t>1</w:t>
      </w:r>
      <w:r>
        <w:rPr>
          <w:rFonts w:ascii="Times New Roman" w:eastAsia="Times New Roman"/>
          <w:spacing w:val="-2"/>
          <w:sz w:val="18"/>
        </w:rPr>
        <w:t>96</w:t>
      </w:r>
      <w:r>
        <w:rPr>
          <w:rFonts w:ascii="Times New Roman" w:eastAsia="Times New Roman"/>
          <w:sz w:val="18"/>
        </w:rPr>
        <w:t>4</w:t>
      </w:r>
      <w:r>
        <w:rPr>
          <w:rFonts w:ascii="Times New Roman" w:eastAsia="Times New Roman"/>
          <w:spacing w:val="2"/>
          <w:sz w:val="18"/>
        </w:rPr>
        <w:t> </w:t>
      </w:r>
      <w:r>
        <w:rPr>
          <w:spacing w:val="-3"/>
          <w:sz w:val="18"/>
        </w:rPr>
        <w:t>年提出了领</w:t>
      </w:r>
      <w:r>
        <w:rPr>
          <w:sz w:val="18"/>
        </w:rPr>
        <w:t>导方格图理论。</w:t>
      </w:r>
    </w:p>
    <w:p>
      <w:pPr>
        <w:pStyle w:val="BodyText"/>
        <w:tabs>
          <w:tab w:pos="2734" w:val="left" w:leader="none"/>
        </w:tabs>
        <w:spacing w:line="230" w:lineRule="exact" w:before="0"/>
      </w:pPr>
      <w:r>
        <w:rPr>
          <w:rFonts w:ascii="Times New Roman" w:eastAsia="Times New Roman"/>
        </w:rPr>
        <w:t>A.  </w:t>
      </w:r>
      <w:r>
        <w:rPr/>
        <w:t>利克特</w:t>
        <w:tab/>
      </w:r>
      <w:r>
        <w:rPr>
          <w:rFonts w:ascii="Times New Roman" w:eastAsia="Times New Roman"/>
        </w:rPr>
        <w:t>B.</w:t>
      </w:r>
      <w:r>
        <w:rPr>
          <w:rFonts w:ascii="Times New Roman" w:eastAsia="Times New Roman"/>
          <w:spacing w:val="1"/>
        </w:rPr>
        <w:t> </w:t>
      </w:r>
      <w:r>
        <w:rPr/>
        <w:t>莫顿</w:t>
      </w:r>
    </w:p>
    <w:p>
      <w:pPr>
        <w:pStyle w:val="BodyText"/>
        <w:tabs>
          <w:tab w:pos="2717" w:val="left" w:leader="none"/>
        </w:tabs>
        <w:spacing w:before="5"/>
      </w:pPr>
      <w:r>
        <w:rPr>
          <w:rFonts w:ascii="Times New Roman" w:eastAsia="Times New Roman"/>
        </w:rPr>
        <w:t>C.  </w:t>
      </w:r>
      <w:r>
        <w:rPr/>
        <w:t>沙特尔</w:t>
        <w:tab/>
      </w:r>
      <w:r>
        <w:rPr>
          <w:rFonts w:ascii="Times New Roman" w:eastAsia="Times New Roman"/>
        </w:rPr>
        <w:t>D.</w:t>
      </w:r>
      <w:r>
        <w:rPr>
          <w:rFonts w:ascii="Times New Roman" w:eastAsia="Times New Roman"/>
          <w:spacing w:val="44"/>
        </w:rPr>
        <w:t> </w:t>
      </w:r>
      <w:r>
        <w:rPr/>
        <w:t>斯多基尔</w:t>
      </w:r>
    </w:p>
    <w:p>
      <w:pPr>
        <w:pStyle w:val="BodyText"/>
        <w:spacing w:before="3"/>
      </w:pPr>
      <w:r>
        <w:rPr>
          <w:rFonts w:ascii="Times New Roman" w:eastAsia="Times New Roman"/>
        </w:rPr>
        <w:t>E. </w:t>
      </w:r>
      <w:r>
        <w:rPr/>
        <w:t>布莱克</w:t>
      </w:r>
    </w:p>
    <w:p>
      <w:pPr>
        <w:pStyle w:val="ListParagraph"/>
        <w:numPr>
          <w:ilvl w:val="1"/>
          <w:numId w:val="4"/>
        </w:numPr>
        <w:tabs>
          <w:tab w:pos="797" w:val="left" w:leader="none"/>
        </w:tabs>
        <w:spacing w:line="240" w:lineRule="auto" w:before="2" w:after="0"/>
        <w:ind w:left="796" w:right="0" w:hanging="318"/>
        <w:jc w:val="left"/>
        <w:rPr>
          <w:sz w:val="18"/>
        </w:rPr>
      </w:pPr>
      <w:r>
        <w:rPr>
          <w:spacing w:val="-1"/>
          <w:sz w:val="18"/>
        </w:rPr>
        <w:t>下列实行职位分类制度的国家有</w:t>
      </w:r>
      <w:r>
        <w:rPr>
          <w:sz w:val="18"/>
        </w:rPr>
        <w:t>（</w:t>
      </w:r>
      <w:r>
        <w:rPr>
          <w:spacing w:val="3"/>
          <w:sz w:val="18"/>
        </w:rPr>
        <w:t> </w:t>
      </w:r>
      <w:r>
        <w:rPr>
          <w:spacing w:val="-92"/>
          <w:sz w:val="18"/>
        </w:rPr>
        <w:t>）。</w:t>
      </w:r>
    </w:p>
    <w:p>
      <w:pPr>
        <w:pStyle w:val="ListParagraph"/>
        <w:numPr>
          <w:ilvl w:val="2"/>
          <w:numId w:val="4"/>
        </w:numPr>
        <w:tabs>
          <w:tab w:pos="747" w:val="left" w:leader="none"/>
          <w:tab w:pos="2734" w:val="left" w:leader="none"/>
        </w:tabs>
        <w:spacing w:line="240" w:lineRule="auto" w:before="2" w:after="0"/>
        <w:ind w:left="746" w:right="0" w:hanging="268"/>
        <w:jc w:val="left"/>
        <w:rPr>
          <w:sz w:val="18"/>
        </w:rPr>
      </w:pPr>
      <w:r>
        <w:rPr>
          <w:sz w:val="18"/>
        </w:rPr>
        <w:t>法国</w:t>
        <w:tab/>
      </w:r>
      <w:r>
        <w:rPr>
          <w:rFonts w:ascii="Times New Roman" w:eastAsia="Times New Roman"/>
          <w:sz w:val="18"/>
        </w:rPr>
        <w:t>B.</w:t>
      </w:r>
      <w:r>
        <w:rPr>
          <w:rFonts w:ascii="Times New Roman" w:eastAsia="Times New Roman"/>
          <w:spacing w:val="43"/>
          <w:sz w:val="18"/>
        </w:rPr>
        <w:t> </w:t>
      </w:r>
      <w:r>
        <w:rPr>
          <w:sz w:val="18"/>
        </w:rPr>
        <w:t>美国</w:t>
      </w:r>
    </w:p>
    <w:p>
      <w:pPr>
        <w:pStyle w:val="BodyText"/>
        <w:tabs>
          <w:tab w:pos="2717" w:val="left" w:leader="none"/>
        </w:tabs>
        <w:spacing w:before="5"/>
      </w:pPr>
      <w:r>
        <w:rPr>
          <w:rFonts w:ascii="Times New Roman" w:eastAsia="Times New Roman"/>
        </w:rPr>
        <w:t>C.  </w:t>
      </w:r>
      <w:r>
        <w:rPr/>
        <w:t>中国</w:t>
        <w:tab/>
      </w:r>
      <w:r>
        <w:rPr>
          <w:rFonts w:ascii="Times New Roman" w:eastAsia="Times New Roman"/>
        </w:rPr>
        <w:t>D.</w:t>
      </w:r>
      <w:r>
        <w:rPr>
          <w:rFonts w:ascii="Times New Roman" w:eastAsia="Times New Roman"/>
          <w:spacing w:val="43"/>
        </w:rPr>
        <w:t> </w:t>
      </w:r>
      <w:r>
        <w:rPr/>
        <w:t>英国</w:t>
      </w:r>
    </w:p>
    <w:p>
      <w:pPr>
        <w:pStyle w:val="BodyText"/>
      </w:pPr>
      <w:r>
        <w:rPr>
          <w:rFonts w:ascii="Times New Roman" w:eastAsia="Times New Roman"/>
        </w:rPr>
        <w:t>E. </w:t>
      </w:r>
      <w:r>
        <w:rPr/>
        <w:t>日本</w:t>
      </w:r>
    </w:p>
    <w:p>
      <w:pPr>
        <w:pStyle w:val="ListParagraph"/>
        <w:numPr>
          <w:ilvl w:val="1"/>
          <w:numId w:val="4"/>
        </w:numPr>
        <w:tabs>
          <w:tab w:pos="797" w:val="left" w:leader="none"/>
        </w:tabs>
        <w:spacing w:line="240" w:lineRule="auto" w:before="2" w:after="0"/>
        <w:ind w:left="796" w:right="0" w:hanging="318"/>
        <w:jc w:val="left"/>
        <w:rPr>
          <w:sz w:val="18"/>
        </w:rPr>
      </w:pPr>
      <w:r>
        <w:rPr>
          <w:sz w:val="18"/>
        </w:rPr>
        <w:t>行政基本方法包括（ </w:t>
      </w:r>
      <w:r>
        <w:rPr>
          <w:spacing w:val="-92"/>
          <w:sz w:val="18"/>
        </w:rPr>
        <w:t>）。</w:t>
      </w:r>
    </w:p>
    <w:p>
      <w:pPr>
        <w:pStyle w:val="ListParagraph"/>
        <w:numPr>
          <w:ilvl w:val="2"/>
          <w:numId w:val="4"/>
        </w:numPr>
        <w:tabs>
          <w:tab w:pos="747" w:val="left" w:leader="none"/>
          <w:tab w:pos="2762" w:val="left" w:leader="none"/>
        </w:tabs>
        <w:spacing w:line="240" w:lineRule="auto" w:before="2" w:after="0"/>
        <w:ind w:left="746" w:right="0" w:hanging="268"/>
        <w:jc w:val="left"/>
        <w:rPr>
          <w:sz w:val="18"/>
        </w:rPr>
      </w:pPr>
      <w:r>
        <w:rPr>
          <w:sz w:val="18"/>
        </w:rPr>
        <w:t>行政指令方法</w:t>
        <w:tab/>
      </w:r>
      <w:r>
        <w:rPr>
          <w:rFonts w:ascii="Times New Roman" w:eastAsia="Times New Roman"/>
          <w:sz w:val="18"/>
        </w:rPr>
        <w:t>B.</w:t>
      </w:r>
      <w:r>
        <w:rPr>
          <w:rFonts w:ascii="Times New Roman" w:eastAsia="Times New Roman"/>
          <w:spacing w:val="43"/>
          <w:sz w:val="18"/>
        </w:rPr>
        <w:t> </w:t>
      </w:r>
      <w:r>
        <w:rPr>
          <w:sz w:val="18"/>
        </w:rPr>
        <w:t>政治方法</w:t>
      </w:r>
    </w:p>
    <w:p>
      <w:pPr>
        <w:pStyle w:val="BodyText"/>
        <w:tabs>
          <w:tab w:pos="2762" w:val="left" w:leader="none"/>
        </w:tabs>
        <w:spacing w:before="5"/>
      </w:pPr>
      <w:r>
        <w:rPr>
          <w:rFonts w:ascii="Times New Roman" w:eastAsia="Times New Roman"/>
        </w:rPr>
        <w:t>C.  </w:t>
      </w:r>
      <w:r>
        <w:rPr/>
        <w:t>法律政策方法</w:t>
        <w:tab/>
      </w:r>
      <w:r>
        <w:rPr>
          <w:rFonts w:ascii="Times New Roman" w:eastAsia="Times New Roman"/>
        </w:rPr>
        <w:t>D.</w:t>
      </w:r>
      <w:r>
        <w:rPr>
          <w:rFonts w:ascii="Times New Roman" w:eastAsia="Times New Roman"/>
          <w:spacing w:val="43"/>
        </w:rPr>
        <w:t> </w:t>
      </w:r>
      <w:r>
        <w:rPr/>
        <w:t>经济方法</w:t>
      </w:r>
    </w:p>
    <w:p>
      <w:pPr>
        <w:pStyle w:val="BodyText"/>
      </w:pPr>
      <w:r>
        <w:rPr>
          <w:rFonts w:ascii="Times New Roman" w:eastAsia="Times New Roman"/>
        </w:rPr>
        <w:t>E. </w:t>
      </w:r>
      <w:r>
        <w:rPr/>
        <w:t>思想工作方法</w:t>
      </w:r>
    </w:p>
    <w:p>
      <w:pPr>
        <w:pStyle w:val="Heading2"/>
      </w:pPr>
      <w:r>
        <w:rPr/>
        <w:t>三、名词解释（每小题 </w:t>
      </w:r>
      <w:r>
        <w:rPr>
          <w:rFonts w:ascii="Times New Roman" w:eastAsia="Times New Roman"/>
        </w:rPr>
        <w:t>5 </w:t>
      </w:r>
      <w:r>
        <w:rPr/>
        <w:t>分，共 </w:t>
      </w:r>
      <w:r>
        <w:rPr>
          <w:rFonts w:ascii="Times New Roman" w:eastAsia="Times New Roman"/>
        </w:rPr>
        <w:t>20 </w:t>
      </w:r>
      <w:r>
        <w:rPr/>
        <w:t>分）</w:t>
      </w:r>
    </w:p>
    <w:p>
      <w:pPr>
        <w:spacing w:after="0"/>
        <w:sectPr>
          <w:pgSz w:w="5960" w:h="10440"/>
          <w:pgMar w:header="0" w:footer="432" w:top="600" w:bottom="640" w:left="560" w:right="480"/>
        </w:sectPr>
      </w:pPr>
    </w:p>
    <w:p>
      <w:pPr>
        <w:pStyle w:val="ListParagraph"/>
        <w:numPr>
          <w:ilvl w:val="1"/>
          <w:numId w:val="4"/>
        </w:numPr>
        <w:tabs>
          <w:tab w:pos="797" w:val="left" w:leader="none"/>
        </w:tabs>
        <w:spacing w:line="240" w:lineRule="auto" w:before="66" w:after="0"/>
        <w:ind w:left="796" w:right="0" w:hanging="318"/>
        <w:jc w:val="left"/>
        <w:rPr>
          <w:sz w:val="18"/>
        </w:rPr>
      </w:pPr>
      <w:r>
        <w:rPr>
          <w:sz w:val="18"/>
        </w:rPr>
        <w:t>公共行政环境</w:t>
      </w:r>
    </w:p>
    <w:p>
      <w:pPr>
        <w:pStyle w:val="ListParagraph"/>
        <w:numPr>
          <w:ilvl w:val="1"/>
          <w:numId w:val="4"/>
        </w:numPr>
        <w:tabs>
          <w:tab w:pos="797" w:val="left" w:leader="none"/>
        </w:tabs>
        <w:spacing w:line="240" w:lineRule="auto" w:before="5" w:after="0"/>
        <w:ind w:left="796" w:right="0" w:hanging="318"/>
        <w:jc w:val="left"/>
        <w:rPr>
          <w:sz w:val="18"/>
        </w:rPr>
      </w:pPr>
      <w:r>
        <w:rPr>
          <w:sz w:val="18"/>
        </w:rPr>
        <w:t>分离制</w:t>
      </w:r>
    </w:p>
    <w:p>
      <w:pPr>
        <w:pStyle w:val="ListParagraph"/>
        <w:numPr>
          <w:ilvl w:val="1"/>
          <w:numId w:val="4"/>
        </w:numPr>
        <w:tabs>
          <w:tab w:pos="797" w:val="left" w:leader="none"/>
        </w:tabs>
        <w:spacing w:line="240" w:lineRule="auto" w:before="2" w:after="0"/>
        <w:ind w:left="796" w:right="0" w:hanging="318"/>
        <w:jc w:val="left"/>
        <w:rPr>
          <w:sz w:val="18"/>
        </w:rPr>
      </w:pPr>
      <w:r>
        <w:rPr>
          <w:sz w:val="18"/>
        </w:rPr>
        <w:t>行政复议</w:t>
      </w:r>
    </w:p>
    <w:p>
      <w:pPr>
        <w:pStyle w:val="ListParagraph"/>
        <w:numPr>
          <w:ilvl w:val="1"/>
          <w:numId w:val="4"/>
        </w:numPr>
        <w:tabs>
          <w:tab w:pos="797" w:val="left" w:leader="none"/>
        </w:tabs>
        <w:spacing w:line="240" w:lineRule="auto" w:before="2" w:after="0"/>
        <w:ind w:left="796" w:right="0" w:hanging="318"/>
        <w:jc w:val="left"/>
        <w:rPr>
          <w:sz w:val="18"/>
        </w:rPr>
      </w:pPr>
      <w:r>
        <w:rPr>
          <w:sz w:val="18"/>
        </w:rPr>
        <w:t>行政效率</w:t>
      </w:r>
    </w:p>
    <w:p>
      <w:pPr>
        <w:pStyle w:val="Heading2"/>
        <w:spacing w:before="3"/>
      </w:pPr>
      <w:r>
        <w:rPr/>
        <w:t>四、简答题（每小题 </w:t>
      </w:r>
      <w:r>
        <w:rPr>
          <w:rFonts w:ascii="Times New Roman" w:eastAsia="Times New Roman"/>
        </w:rPr>
        <w:t>10 </w:t>
      </w:r>
      <w:r>
        <w:rPr/>
        <w:t>分，共 </w:t>
      </w:r>
      <w:r>
        <w:rPr>
          <w:rFonts w:ascii="Times New Roman" w:eastAsia="Times New Roman"/>
        </w:rPr>
        <w:t>20 </w:t>
      </w:r>
      <w:r>
        <w:rPr/>
        <w:t>分）</w:t>
      </w:r>
    </w:p>
    <w:p>
      <w:pPr>
        <w:pStyle w:val="ListParagraph"/>
        <w:numPr>
          <w:ilvl w:val="1"/>
          <w:numId w:val="4"/>
        </w:numPr>
        <w:tabs>
          <w:tab w:pos="797" w:val="left" w:leader="none"/>
        </w:tabs>
        <w:spacing w:line="240" w:lineRule="auto" w:before="4" w:after="0"/>
        <w:ind w:left="796" w:right="0" w:hanging="318"/>
        <w:jc w:val="left"/>
        <w:rPr>
          <w:sz w:val="18"/>
        </w:rPr>
      </w:pPr>
      <w:r>
        <w:rPr>
          <w:spacing w:val="-1"/>
          <w:sz w:val="18"/>
        </w:rPr>
        <w:t>简述行政决策必须遵循的基本原则。</w:t>
      </w:r>
    </w:p>
    <w:p>
      <w:pPr>
        <w:pStyle w:val="ListParagraph"/>
        <w:numPr>
          <w:ilvl w:val="1"/>
          <w:numId w:val="4"/>
        </w:numPr>
        <w:tabs>
          <w:tab w:pos="797" w:val="left" w:leader="none"/>
        </w:tabs>
        <w:spacing w:line="242" w:lineRule="auto" w:before="2" w:after="0"/>
        <w:ind w:left="479" w:right="878" w:firstLine="0"/>
        <w:jc w:val="left"/>
        <w:rPr>
          <w:b/>
          <w:sz w:val="18"/>
        </w:rPr>
      </w:pPr>
      <w:r>
        <w:rPr>
          <w:spacing w:val="-2"/>
          <w:sz w:val="18"/>
        </w:rPr>
        <w:t>理解行政自行的含义，应把握哪些要点？ </w:t>
      </w:r>
      <w:r>
        <w:rPr>
          <w:b/>
          <w:sz w:val="18"/>
        </w:rPr>
        <w:t>五、论述题（</w:t>
      </w:r>
      <w:r>
        <w:rPr>
          <w:b/>
          <w:spacing w:val="-12"/>
          <w:sz w:val="18"/>
        </w:rPr>
        <w:t>每小题 </w:t>
      </w:r>
      <w:r>
        <w:rPr>
          <w:rFonts w:ascii="Times New Roman" w:eastAsia="Times New Roman"/>
          <w:b/>
          <w:sz w:val="18"/>
        </w:rPr>
        <w:t>20</w:t>
      </w:r>
      <w:r>
        <w:rPr>
          <w:rFonts w:ascii="Times New Roman" w:eastAsia="Times New Roman"/>
          <w:b/>
          <w:spacing w:val="2"/>
          <w:sz w:val="18"/>
        </w:rPr>
        <w:t> </w:t>
      </w:r>
      <w:r>
        <w:rPr>
          <w:b/>
          <w:spacing w:val="-11"/>
          <w:sz w:val="18"/>
        </w:rPr>
        <w:t>分，共 </w:t>
      </w:r>
      <w:r>
        <w:rPr>
          <w:rFonts w:ascii="Times New Roman" w:eastAsia="Times New Roman"/>
          <w:b/>
          <w:sz w:val="18"/>
        </w:rPr>
        <w:t>40</w:t>
      </w:r>
      <w:r>
        <w:rPr>
          <w:rFonts w:ascii="Times New Roman" w:eastAsia="Times New Roman"/>
          <w:b/>
          <w:spacing w:val="-2"/>
          <w:sz w:val="18"/>
        </w:rPr>
        <w:t> </w:t>
      </w:r>
      <w:r>
        <w:rPr>
          <w:b/>
          <w:sz w:val="18"/>
        </w:rPr>
        <w:t>分）</w:t>
      </w:r>
    </w:p>
    <w:p>
      <w:pPr>
        <w:pStyle w:val="ListParagraph"/>
        <w:numPr>
          <w:ilvl w:val="1"/>
          <w:numId w:val="4"/>
        </w:numPr>
        <w:tabs>
          <w:tab w:pos="797" w:val="left" w:leader="none"/>
        </w:tabs>
        <w:spacing w:line="230" w:lineRule="exact" w:before="0" w:after="0"/>
        <w:ind w:left="796" w:right="0" w:hanging="318"/>
        <w:jc w:val="left"/>
        <w:rPr>
          <w:sz w:val="18"/>
        </w:rPr>
      </w:pPr>
      <w:r>
        <w:rPr>
          <w:spacing w:val="-1"/>
          <w:sz w:val="18"/>
        </w:rPr>
        <w:t>试析政府失效的主要表现。</w:t>
      </w:r>
    </w:p>
    <w:p>
      <w:pPr>
        <w:pStyle w:val="ListParagraph"/>
        <w:numPr>
          <w:ilvl w:val="1"/>
          <w:numId w:val="4"/>
        </w:numPr>
        <w:tabs>
          <w:tab w:pos="797" w:val="left" w:leader="none"/>
        </w:tabs>
        <w:spacing w:line="240" w:lineRule="auto" w:before="5" w:after="0"/>
        <w:ind w:left="796" w:right="0" w:hanging="318"/>
        <w:jc w:val="left"/>
        <w:rPr>
          <w:sz w:val="18"/>
        </w:rPr>
      </w:pPr>
      <w:r>
        <w:rPr>
          <w:sz w:val="18"/>
        </w:rPr>
        <w:t>试述行政改革的阻力。</w:t>
      </w:r>
    </w:p>
    <w:p>
      <w:pPr>
        <w:spacing w:after="0" w:line="240" w:lineRule="auto"/>
        <w:jc w:val="left"/>
        <w:rPr>
          <w:sz w:val="18"/>
        </w:rPr>
        <w:sectPr>
          <w:pgSz w:w="5960" w:h="10440"/>
          <w:pgMar w:header="0" w:footer="432" w:top="600" w:bottom="640" w:left="560" w:right="480"/>
        </w:sectPr>
      </w:pPr>
    </w:p>
    <w:p>
      <w:pPr>
        <w:pStyle w:val="Heading1"/>
      </w:pPr>
      <w:r>
        <w:rPr/>
        <w:t>《公共行政学》习题二答案</w:t>
      </w:r>
    </w:p>
    <w:p>
      <w:pPr>
        <w:pStyle w:val="Heading2"/>
        <w:spacing w:line="242" w:lineRule="auto" w:before="191"/>
        <w:ind w:left="119" w:right="198" w:firstLine="360"/>
        <w:jc w:val="both"/>
      </w:pPr>
      <w:r>
        <w:rPr>
          <w:spacing w:val="-1"/>
        </w:rPr>
        <w:t>一、单项选择题</w:t>
      </w:r>
      <w:r>
        <w:rPr/>
        <w:t>（</w:t>
      </w:r>
      <w:r>
        <w:rPr>
          <w:spacing w:val="-12"/>
        </w:rPr>
        <w:t>每小题 </w:t>
      </w:r>
      <w:r>
        <w:rPr>
          <w:rFonts w:ascii="Times New Roman" w:eastAsia="Times New Roman"/>
        </w:rPr>
        <w:t>1 </w:t>
      </w:r>
      <w:r>
        <w:rPr>
          <w:spacing w:val="-13"/>
        </w:rPr>
        <w:t>分，共 </w:t>
      </w:r>
      <w:r>
        <w:rPr>
          <w:rFonts w:ascii="Times New Roman" w:eastAsia="Times New Roman"/>
        </w:rPr>
        <w:t>10 </w:t>
      </w:r>
      <w:r>
        <w:rPr>
          <w:spacing w:val="-2"/>
        </w:rPr>
        <w:t>分，每小题只有</w:t>
      </w:r>
      <w:r>
        <w:rPr/>
        <w:t>一项答案正确，请将正确答案的序号填在括号内）</w:t>
      </w:r>
    </w:p>
    <w:p>
      <w:pPr>
        <w:pStyle w:val="BodyText"/>
        <w:tabs>
          <w:tab w:pos="1411" w:val="left" w:leader="none"/>
          <w:tab w:pos="2162" w:val="left" w:leader="none"/>
          <w:tab w:pos="2911" w:val="left" w:leader="none"/>
          <w:tab w:pos="3663" w:val="left" w:leader="none"/>
        </w:tabs>
        <w:spacing w:line="207" w:lineRule="exact"/>
        <w:rPr>
          <w:rFonts w:ascii="Times New Roman"/>
        </w:rPr>
      </w:pPr>
      <w:r>
        <w:rPr>
          <w:rFonts w:ascii="Times New Roman"/>
        </w:rPr>
        <w:t>1.D</w:t>
        <w:tab/>
        <w:t>2. D</w:t>
        <w:tab/>
        <w:t>3.</w:t>
      </w:r>
      <w:r>
        <w:rPr>
          <w:rFonts w:ascii="Times New Roman"/>
          <w:spacing w:val="-1"/>
        </w:rPr>
        <w:t> </w:t>
      </w:r>
      <w:r>
        <w:rPr>
          <w:rFonts w:ascii="Times New Roman"/>
        </w:rPr>
        <w:t>C</w:t>
        <w:tab/>
        <w:t>4. D</w:t>
        <w:tab/>
        <w:t>5.</w:t>
      </w:r>
      <w:r>
        <w:rPr>
          <w:rFonts w:ascii="Times New Roman"/>
          <w:spacing w:val="-9"/>
        </w:rPr>
        <w:t> </w:t>
      </w:r>
      <w:r>
        <w:rPr>
          <w:rFonts w:ascii="Times New Roman"/>
        </w:rPr>
        <w:t>A</w:t>
      </w:r>
    </w:p>
    <w:p>
      <w:pPr>
        <w:pStyle w:val="BodyText"/>
        <w:tabs>
          <w:tab w:pos="1411" w:val="left" w:leader="none"/>
          <w:tab w:pos="2162" w:val="left" w:leader="none"/>
          <w:tab w:pos="2911" w:val="left" w:leader="none"/>
          <w:tab w:pos="3663" w:val="left" w:leader="none"/>
        </w:tabs>
        <w:spacing w:line="206" w:lineRule="exact" w:before="0"/>
        <w:rPr>
          <w:rFonts w:ascii="Times New Roman"/>
        </w:rPr>
      </w:pPr>
      <w:r>
        <w:rPr>
          <w:rFonts w:ascii="Times New Roman"/>
        </w:rPr>
        <w:t>6.</w:t>
      </w:r>
      <w:r>
        <w:rPr>
          <w:rFonts w:ascii="Times New Roman"/>
          <w:spacing w:val="-9"/>
        </w:rPr>
        <w:t> </w:t>
      </w:r>
      <w:r>
        <w:rPr>
          <w:rFonts w:ascii="Times New Roman"/>
        </w:rPr>
        <w:t>A</w:t>
        <w:tab/>
        <w:t>7. B</w:t>
        <w:tab/>
        <w:t>8.</w:t>
      </w:r>
      <w:r>
        <w:rPr>
          <w:rFonts w:ascii="Times New Roman"/>
          <w:spacing w:val="-1"/>
        </w:rPr>
        <w:t> </w:t>
      </w:r>
      <w:r>
        <w:rPr>
          <w:rFonts w:ascii="Times New Roman"/>
        </w:rPr>
        <w:t>C</w:t>
        <w:tab/>
        <w:t>9.</w:t>
      </w:r>
      <w:r>
        <w:rPr>
          <w:rFonts w:ascii="Times New Roman"/>
          <w:spacing w:val="1"/>
        </w:rPr>
        <w:t> </w:t>
      </w:r>
      <w:r>
        <w:rPr>
          <w:rFonts w:ascii="Times New Roman"/>
        </w:rPr>
        <w:t>B</w:t>
        <w:tab/>
        <w:t>10.</w:t>
      </w:r>
      <w:r>
        <w:rPr>
          <w:rFonts w:ascii="Times New Roman"/>
          <w:spacing w:val="-11"/>
        </w:rPr>
        <w:t> </w:t>
      </w:r>
      <w:r>
        <w:rPr>
          <w:rFonts w:ascii="Times New Roman"/>
        </w:rPr>
        <w:t>A</w:t>
      </w:r>
    </w:p>
    <w:p>
      <w:pPr>
        <w:pStyle w:val="Heading2"/>
        <w:spacing w:line="244" w:lineRule="auto" w:before="0"/>
        <w:ind w:left="119" w:right="198" w:firstLine="360"/>
        <w:jc w:val="both"/>
      </w:pPr>
      <w:r>
        <w:rPr>
          <w:spacing w:val="-1"/>
        </w:rPr>
        <w:t>二、多项选择题</w:t>
      </w:r>
      <w:r>
        <w:rPr/>
        <w:t>（</w:t>
      </w:r>
      <w:r>
        <w:rPr>
          <w:spacing w:val="-12"/>
        </w:rPr>
        <w:t>每小题 </w:t>
      </w:r>
      <w:r>
        <w:rPr>
          <w:rFonts w:ascii="Times New Roman" w:eastAsia="Times New Roman"/>
        </w:rPr>
        <w:t>2 </w:t>
      </w:r>
      <w:r>
        <w:rPr>
          <w:spacing w:val="-13"/>
        </w:rPr>
        <w:t>分，共 </w:t>
      </w:r>
      <w:r>
        <w:rPr>
          <w:rFonts w:ascii="Times New Roman" w:eastAsia="Times New Roman"/>
        </w:rPr>
        <w:t>10 </w:t>
      </w:r>
      <w:r>
        <w:rPr>
          <w:spacing w:val="-2"/>
        </w:rPr>
        <w:t>分，每小题至少</w:t>
      </w:r>
      <w:r>
        <w:rPr/>
        <w:t>有一项以上答案正确，请将正确答案的序号填在括号内。少选、多选均不得分）</w:t>
      </w:r>
    </w:p>
    <w:p>
      <w:pPr>
        <w:pStyle w:val="BodyText"/>
        <w:tabs>
          <w:tab w:pos="2822" w:val="left" w:leader="none"/>
          <w:tab w:pos="3709" w:val="left" w:leader="none"/>
        </w:tabs>
        <w:spacing w:line="202" w:lineRule="exact" w:before="0"/>
        <w:rPr>
          <w:rFonts w:ascii="Times New Roman"/>
        </w:rPr>
      </w:pPr>
      <w:r>
        <w:rPr>
          <w:rFonts w:ascii="Times New Roman"/>
        </w:rPr>
        <w:t>11.ABCDE 12. ACE</w:t>
      </w:r>
      <w:r>
        <w:rPr>
          <w:rFonts w:ascii="Times New Roman"/>
          <w:spacing w:val="-17"/>
        </w:rPr>
        <w:t> </w:t>
      </w:r>
      <w:r>
        <w:rPr>
          <w:rFonts w:ascii="Times New Roman"/>
        </w:rPr>
        <w:t>13.</w:t>
      </w:r>
      <w:r>
        <w:rPr>
          <w:rFonts w:ascii="Times New Roman"/>
          <w:spacing w:val="-1"/>
        </w:rPr>
        <w:t> </w:t>
      </w:r>
      <w:r>
        <w:rPr>
          <w:rFonts w:ascii="Times New Roman"/>
        </w:rPr>
        <w:t>BE</w:t>
        <w:tab/>
        <w:t>14.</w:t>
      </w:r>
      <w:r>
        <w:rPr>
          <w:rFonts w:ascii="Times New Roman"/>
          <w:spacing w:val="-2"/>
        </w:rPr>
        <w:t> </w:t>
      </w:r>
      <w:r>
        <w:rPr>
          <w:rFonts w:ascii="Times New Roman"/>
        </w:rPr>
        <w:t>BCE</w:t>
        <w:tab/>
        <w:t>15.</w:t>
      </w:r>
      <w:r>
        <w:rPr>
          <w:rFonts w:ascii="Times New Roman"/>
          <w:spacing w:val="-11"/>
        </w:rPr>
        <w:t> </w:t>
      </w:r>
      <w:r>
        <w:rPr>
          <w:rFonts w:ascii="Times New Roman"/>
        </w:rPr>
        <w:t>ABD</w:t>
      </w:r>
    </w:p>
    <w:p>
      <w:pPr>
        <w:pStyle w:val="Heading2"/>
        <w:spacing w:line="230" w:lineRule="exact" w:before="0"/>
      </w:pPr>
      <w:r>
        <w:rPr/>
        <w:t>三、名词解释（每小题 </w:t>
      </w:r>
      <w:r>
        <w:rPr>
          <w:rFonts w:ascii="Times New Roman" w:eastAsia="Times New Roman"/>
        </w:rPr>
        <w:t>5 </w:t>
      </w:r>
      <w:r>
        <w:rPr/>
        <w:t>分，共 </w:t>
      </w:r>
      <w:r>
        <w:rPr>
          <w:rFonts w:ascii="Times New Roman" w:eastAsia="Times New Roman"/>
        </w:rPr>
        <w:t>20 </w:t>
      </w:r>
      <w:r>
        <w:rPr/>
        <w:t>分）</w:t>
      </w:r>
    </w:p>
    <w:p>
      <w:pPr>
        <w:pStyle w:val="ListParagraph"/>
        <w:numPr>
          <w:ilvl w:val="0"/>
          <w:numId w:val="6"/>
        </w:numPr>
        <w:tabs>
          <w:tab w:pos="797" w:val="left" w:leader="none"/>
        </w:tabs>
        <w:spacing w:line="240" w:lineRule="auto" w:before="2" w:after="0"/>
        <w:ind w:left="796" w:right="0" w:hanging="318"/>
        <w:jc w:val="left"/>
        <w:rPr>
          <w:sz w:val="18"/>
        </w:rPr>
      </w:pPr>
      <w:r>
        <w:rPr>
          <w:sz w:val="18"/>
        </w:rPr>
        <w:t>公共行政环境</w:t>
      </w:r>
    </w:p>
    <w:p>
      <w:pPr>
        <w:pStyle w:val="BodyText"/>
        <w:spacing w:line="242" w:lineRule="auto" w:before="4"/>
        <w:ind w:left="119" w:right="112" w:firstLine="360"/>
      </w:pPr>
      <w:r>
        <w:rPr>
          <w:spacing w:val="-1"/>
        </w:rPr>
        <w:t>公共行政环境是指直接或间接地作用或影响公共组织、</w:t>
      </w:r>
      <w:r>
        <w:rPr>
          <w:spacing w:val="-10"/>
        </w:rPr>
        <w:t>行政心理、行政行为和管理方法与技术的行政系统内部和外部的各种要素的总和。</w:t>
      </w:r>
    </w:p>
    <w:p>
      <w:pPr>
        <w:pStyle w:val="ListParagraph"/>
        <w:numPr>
          <w:ilvl w:val="0"/>
          <w:numId w:val="6"/>
        </w:numPr>
        <w:tabs>
          <w:tab w:pos="797" w:val="left" w:leader="none"/>
        </w:tabs>
        <w:spacing w:line="230" w:lineRule="exact" w:before="0" w:after="0"/>
        <w:ind w:left="796" w:right="0" w:hanging="318"/>
        <w:jc w:val="left"/>
        <w:rPr>
          <w:sz w:val="18"/>
        </w:rPr>
      </w:pPr>
      <w:r>
        <w:rPr>
          <w:sz w:val="18"/>
        </w:rPr>
        <w:t>分离制</w:t>
      </w:r>
    </w:p>
    <w:p>
      <w:pPr>
        <w:pStyle w:val="BodyText"/>
        <w:spacing w:line="242" w:lineRule="auto" w:before="5"/>
        <w:ind w:left="119" w:right="199" w:firstLine="360"/>
        <w:jc w:val="both"/>
      </w:pPr>
      <w:r>
        <w:rPr>
          <w:spacing w:val="-9"/>
        </w:rPr>
        <w:t>分离制又称多元领导制，是指一个公共组织的同一层级</w:t>
      </w:r>
      <w:r>
        <w:rPr>
          <w:spacing w:val="4"/>
        </w:rPr>
        <w:t>的各个组织部门或同一组织部门</w:t>
      </w:r>
      <w:r>
        <w:rPr>
          <w:rFonts w:ascii="Times New Roman" w:eastAsia="Times New Roman"/>
          <w:spacing w:val="3"/>
        </w:rPr>
        <w:t>, </w:t>
      </w:r>
      <w:r>
        <w:rPr>
          <w:spacing w:val="3"/>
        </w:rPr>
        <w:t>隶属于两个或两个以上公共组织或行政首长领导、指挥和监督的组织类型。</w:t>
      </w:r>
    </w:p>
    <w:p>
      <w:pPr>
        <w:pStyle w:val="ListParagraph"/>
        <w:numPr>
          <w:ilvl w:val="0"/>
          <w:numId w:val="6"/>
        </w:numPr>
        <w:tabs>
          <w:tab w:pos="797" w:val="left" w:leader="none"/>
        </w:tabs>
        <w:spacing w:line="240" w:lineRule="auto" w:before="2" w:after="0"/>
        <w:ind w:left="796" w:right="0" w:hanging="318"/>
        <w:jc w:val="both"/>
        <w:rPr>
          <w:sz w:val="18"/>
        </w:rPr>
      </w:pPr>
      <w:r>
        <w:rPr>
          <w:sz w:val="18"/>
        </w:rPr>
        <w:t>行政复议</w:t>
      </w:r>
    </w:p>
    <w:p>
      <w:pPr>
        <w:pStyle w:val="BodyText"/>
        <w:spacing w:line="242" w:lineRule="auto"/>
        <w:ind w:left="119" w:right="199" w:firstLine="360"/>
        <w:jc w:val="both"/>
      </w:pPr>
      <w:r>
        <w:rPr>
          <w:spacing w:val="-10"/>
        </w:rPr>
        <w:t>行政复议是指公民、法人或者其他组织不服行政主体作出的具体行政行为，依法向法定的行政复议机关提出复议申请，行政复议机关依法对该具体行政行为进行合法性、适当</w:t>
      </w:r>
      <w:r>
        <w:rPr/>
        <w:t>性审查</w:t>
      </w:r>
      <w:r>
        <w:rPr>
          <w:rFonts w:ascii="Times New Roman" w:eastAsia="Times New Roman"/>
        </w:rPr>
        <w:t>, </w:t>
      </w:r>
      <w:r>
        <w:rPr>
          <w:spacing w:val="-1"/>
        </w:rPr>
        <w:t>并作出行政复议决定的行政行为。</w:t>
      </w:r>
    </w:p>
    <w:p>
      <w:pPr>
        <w:pStyle w:val="ListParagraph"/>
        <w:numPr>
          <w:ilvl w:val="0"/>
          <w:numId w:val="6"/>
        </w:numPr>
        <w:tabs>
          <w:tab w:pos="797" w:val="left" w:leader="none"/>
        </w:tabs>
        <w:spacing w:line="240" w:lineRule="auto" w:before="2" w:after="0"/>
        <w:ind w:left="796" w:right="0" w:hanging="318"/>
        <w:jc w:val="both"/>
        <w:rPr>
          <w:sz w:val="18"/>
        </w:rPr>
      </w:pPr>
      <w:r>
        <w:rPr>
          <w:sz w:val="18"/>
        </w:rPr>
        <w:t>行政效率</w:t>
      </w:r>
    </w:p>
    <w:p>
      <w:pPr>
        <w:pStyle w:val="BodyText"/>
        <w:spacing w:line="242" w:lineRule="auto" w:before="3"/>
        <w:ind w:left="119" w:right="198" w:firstLine="360"/>
        <w:jc w:val="both"/>
      </w:pPr>
      <w:r>
        <w:rPr/>
        <w:t>行政效率是指公共组织和行政工作人员从事公共行政管理工作所投入的各种资源与所取得的成果和效益之间的比例关系。</w:t>
      </w:r>
    </w:p>
    <w:p>
      <w:pPr>
        <w:pStyle w:val="Heading2"/>
        <w:jc w:val="both"/>
      </w:pPr>
      <w:r>
        <w:rPr/>
        <w:t>四、简答题（每小题 </w:t>
      </w:r>
      <w:r>
        <w:rPr>
          <w:rFonts w:ascii="Times New Roman" w:eastAsia="Times New Roman"/>
        </w:rPr>
        <w:t>10 </w:t>
      </w:r>
      <w:r>
        <w:rPr/>
        <w:t>分，共 </w:t>
      </w:r>
      <w:r>
        <w:rPr>
          <w:rFonts w:ascii="Times New Roman" w:eastAsia="Times New Roman"/>
        </w:rPr>
        <w:t>20 </w:t>
      </w:r>
      <w:r>
        <w:rPr/>
        <w:t>分）</w:t>
      </w:r>
    </w:p>
    <w:p>
      <w:pPr>
        <w:pStyle w:val="ListParagraph"/>
        <w:numPr>
          <w:ilvl w:val="0"/>
          <w:numId w:val="6"/>
        </w:numPr>
        <w:tabs>
          <w:tab w:pos="797" w:val="left" w:leader="none"/>
        </w:tabs>
        <w:spacing w:line="240" w:lineRule="auto" w:before="2" w:after="0"/>
        <w:ind w:left="796" w:right="0" w:hanging="318"/>
        <w:jc w:val="both"/>
        <w:rPr>
          <w:sz w:val="18"/>
        </w:rPr>
      </w:pPr>
      <w:r>
        <w:rPr>
          <w:spacing w:val="-1"/>
          <w:sz w:val="18"/>
        </w:rPr>
        <w:t>简述行政决策必须遵循的基本原则。</w:t>
      </w:r>
    </w:p>
    <w:p>
      <w:pPr>
        <w:pStyle w:val="BodyText"/>
        <w:jc w:val="both"/>
      </w:pPr>
      <w:r>
        <w:rPr>
          <w:spacing w:val="-53"/>
        </w:rPr>
        <w:t>答：</w:t>
      </w:r>
      <w:r>
        <w:rPr/>
        <w:t>（</w:t>
      </w:r>
      <w:r>
        <w:rPr>
          <w:rFonts w:ascii="Times New Roman" w:eastAsia="Times New Roman"/>
          <w:spacing w:val="1"/>
        </w:rPr>
        <w:t>1</w:t>
      </w:r>
      <w:r>
        <w:rPr>
          <w:spacing w:val="-15"/>
        </w:rPr>
        <w:t>）</w:t>
      </w:r>
      <w:r>
        <w:rPr/>
        <w:t>科学预测原则</w:t>
      </w:r>
      <w:r>
        <w:rPr>
          <w:spacing w:val="-106"/>
        </w:rPr>
        <w:t>；</w:t>
      </w:r>
      <w:r>
        <w:rPr/>
        <w:t>（</w:t>
      </w:r>
      <w:r>
        <w:rPr>
          <w:rFonts w:ascii="Times New Roman" w:eastAsia="Times New Roman"/>
        </w:rPr>
        <w:t>2</w:t>
      </w:r>
      <w:r>
        <w:rPr>
          <w:rFonts w:ascii="Times New Roman" w:eastAsia="Times New Roman"/>
          <w:spacing w:val="1"/>
        </w:rPr>
        <w:t> </w:t>
      </w:r>
      <w:r>
        <w:rPr/>
        <w:t>分</w:t>
      </w:r>
      <w:r>
        <w:rPr>
          <w:spacing w:val="-106"/>
        </w:rPr>
        <w:t>）</w:t>
      </w:r>
      <w:r>
        <w:rPr/>
        <w:t>（</w:t>
      </w:r>
      <w:r>
        <w:rPr>
          <w:rFonts w:ascii="Times New Roman" w:eastAsia="Times New Roman"/>
          <w:spacing w:val="1"/>
        </w:rPr>
        <w:t>2</w:t>
      </w:r>
      <w:r>
        <w:rPr>
          <w:spacing w:val="-15"/>
        </w:rPr>
        <w:t>）</w:t>
      </w:r>
      <w:r>
        <w:rPr>
          <w:spacing w:val="-22"/>
        </w:rPr>
        <w:t>信息原则；</w:t>
      </w:r>
      <w:r>
        <w:rPr/>
        <w:t>（</w:t>
      </w:r>
      <w:r>
        <w:rPr>
          <w:rFonts w:ascii="Times New Roman" w:eastAsia="Times New Roman"/>
        </w:rPr>
        <w:t>2</w:t>
      </w:r>
      <w:r>
        <w:rPr>
          <w:rFonts w:ascii="Times New Roman" w:eastAsia="Times New Roman"/>
          <w:spacing w:val="1"/>
        </w:rPr>
        <w:t> </w:t>
      </w:r>
      <w:r>
        <w:rPr/>
        <w:t>分）</w:t>
      </w:r>
    </w:p>
    <w:p>
      <w:pPr>
        <w:pStyle w:val="BodyText"/>
        <w:spacing w:line="242" w:lineRule="auto" w:before="5"/>
        <w:ind w:left="119" w:right="195"/>
        <w:jc w:val="both"/>
      </w:pPr>
      <w:r>
        <w:rPr/>
        <w:t>（</w:t>
      </w:r>
      <w:r>
        <w:rPr>
          <w:rFonts w:ascii="Times New Roman" w:eastAsia="Times New Roman"/>
          <w:spacing w:val="1"/>
        </w:rPr>
        <w:t>3</w:t>
      </w:r>
      <w:r>
        <w:rPr/>
        <w:t>）</w:t>
      </w:r>
      <w:r>
        <w:rPr>
          <w:spacing w:val="-15"/>
        </w:rPr>
        <w:t>可行性原则；</w:t>
      </w:r>
      <w:r>
        <w:rPr/>
        <w:t>（</w:t>
      </w:r>
      <w:r>
        <w:rPr>
          <w:rFonts w:ascii="Times New Roman" w:eastAsia="Times New Roman"/>
        </w:rPr>
        <w:t>1</w:t>
      </w:r>
      <w:r>
        <w:rPr>
          <w:rFonts w:ascii="Times New Roman" w:eastAsia="Times New Roman"/>
          <w:spacing w:val="1"/>
        </w:rPr>
        <w:t>  </w:t>
      </w:r>
      <w:r>
        <w:rPr>
          <w:spacing w:val="-3"/>
        </w:rPr>
        <w:t>分</w:t>
      </w:r>
      <w:r>
        <w:rPr>
          <w:spacing w:val="-89"/>
        </w:rPr>
        <w:t>）</w:t>
      </w:r>
      <w:r>
        <w:rPr/>
        <w:t>（</w:t>
      </w:r>
      <w:r>
        <w:rPr>
          <w:rFonts w:ascii="Times New Roman" w:eastAsia="Times New Roman"/>
          <w:spacing w:val="-2"/>
        </w:rPr>
        <w:t>4</w:t>
      </w:r>
      <w:r>
        <w:rPr/>
        <w:t>）</w:t>
      </w:r>
      <w:r>
        <w:rPr>
          <w:spacing w:val="-18"/>
        </w:rPr>
        <w:t>满意原则；</w:t>
      </w:r>
      <w:r>
        <w:rPr/>
        <w:t>（</w:t>
      </w:r>
      <w:r>
        <w:rPr>
          <w:rFonts w:ascii="Times New Roman" w:eastAsia="Times New Roman"/>
        </w:rPr>
        <w:t>1</w:t>
      </w:r>
      <w:r>
        <w:rPr>
          <w:rFonts w:ascii="Times New Roman" w:eastAsia="Times New Roman"/>
          <w:spacing w:val="1"/>
        </w:rPr>
        <w:t>  </w:t>
      </w:r>
      <w:r>
        <w:rPr/>
        <w:t>分</w:t>
      </w:r>
      <w:r>
        <w:rPr>
          <w:spacing w:val="-89"/>
        </w:rPr>
        <w:t>）</w:t>
      </w:r>
      <w:r>
        <w:rPr>
          <w:spacing w:val="-3"/>
        </w:rPr>
        <w:t>（</w:t>
      </w:r>
      <w:r>
        <w:rPr>
          <w:rFonts w:ascii="Times New Roman" w:eastAsia="Times New Roman"/>
          <w:spacing w:val="1"/>
        </w:rPr>
        <w:t>5</w:t>
      </w:r>
      <w:r>
        <w:rPr/>
        <w:t>）</w:t>
      </w:r>
      <w:r>
        <w:rPr>
          <w:spacing w:val="-12"/>
        </w:rPr>
        <w:t>成</w:t>
      </w:r>
      <w:r>
        <w:rPr>
          <w:spacing w:val="-16"/>
        </w:rPr>
        <w:t>本效益原则；</w:t>
      </w:r>
      <w:r>
        <w:rPr/>
        <w:t>（</w:t>
      </w:r>
      <w:r>
        <w:rPr>
          <w:rFonts w:ascii="Times New Roman" w:eastAsia="Times New Roman"/>
        </w:rPr>
        <w:t>1</w:t>
      </w:r>
      <w:r>
        <w:rPr>
          <w:rFonts w:ascii="Times New Roman" w:eastAsia="Times New Roman"/>
          <w:spacing w:val="4"/>
        </w:rPr>
        <w:t> </w:t>
      </w:r>
      <w:r>
        <w:rPr/>
        <w:t>分</w:t>
      </w:r>
      <w:r>
        <w:rPr>
          <w:spacing w:val="-92"/>
        </w:rPr>
        <w:t>）</w:t>
      </w:r>
      <w:r>
        <w:rPr/>
        <w:t>（</w:t>
      </w:r>
      <w:r>
        <w:rPr>
          <w:rFonts w:ascii="Times New Roman" w:eastAsia="Times New Roman"/>
          <w:spacing w:val="1"/>
        </w:rPr>
        <w:t>6</w:t>
      </w:r>
      <w:r>
        <w:rPr/>
        <w:t>）</w:t>
      </w:r>
      <w:r>
        <w:rPr>
          <w:spacing w:val="-12"/>
        </w:rPr>
        <w:t>公平与民主原则；</w:t>
      </w:r>
      <w:r>
        <w:rPr>
          <w:spacing w:val="1"/>
        </w:rPr>
        <w:t>（</w:t>
      </w:r>
      <w:r>
        <w:rPr>
          <w:rFonts w:ascii="Times New Roman" w:eastAsia="Times New Roman"/>
        </w:rPr>
        <w:t>1</w:t>
      </w:r>
      <w:r>
        <w:rPr>
          <w:rFonts w:ascii="Times New Roman" w:eastAsia="Times New Roman"/>
          <w:spacing w:val="4"/>
        </w:rPr>
        <w:t> </w:t>
      </w:r>
      <w:r>
        <w:rPr/>
        <w:t>分</w:t>
      </w:r>
      <w:r>
        <w:rPr>
          <w:spacing w:val="-92"/>
        </w:rPr>
        <w:t>）</w:t>
      </w:r>
      <w:r>
        <w:rPr/>
        <w:t>（</w:t>
      </w:r>
      <w:r>
        <w:rPr>
          <w:rFonts w:ascii="Times New Roman" w:eastAsia="Times New Roman"/>
          <w:spacing w:val="1"/>
        </w:rPr>
        <w:t>7</w:t>
      </w:r>
      <w:r>
        <w:rPr/>
        <w:t>）</w:t>
      </w:r>
      <w:r>
        <w:rPr>
          <w:spacing w:val="-13"/>
        </w:rPr>
        <w:t>法</w:t>
      </w:r>
      <w:r>
        <w:rPr>
          <w:spacing w:val="-23"/>
        </w:rPr>
        <w:t>制原则；</w:t>
      </w:r>
      <w:r>
        <w:rPr/>
        <w:t>（</w:t>
      </w:r>
      <w:r>
        <w:rPr>
          <w:rFonts w:ascii="Times New Roman" w:eastAsia="Times New Roman"/>
        </w:rPr>
        <w:t>1</w:t>
      </w:r>
      <w:r>
        <w:rPr>
          <w:rFonts w:ascii="Times New Roman" w:eastAsia="Times New Roman"/>
          <w:spacing w:val="1"/>
        </w:rPr>
        <w:t> </w:t>
      </w:r>
      <w:r>
        <w:rPr/>
        <w:t>分</w:t>
      </w:r>
      <w:r>
        <w:rPr>
          <w:spacing w:val="-92"/>
        </w:rPr>
        <w:t>）</w:t>
      </w:r>
      <w:r>
        <w:rPr/>
        <w:t>（</w:t>
      </w:r>
      <w:r>
        <w:rPr>
          <w:rFonts w:ascii="Times New Roman" w:eastAsia="Times New Roman"/>
          <w:spacing w:val="1"/>
        </w:rPr>
        <w:t>8</w:t>
      </w:r>
      <w:r>
        <w:rPr/>
        <w:t>）</w:t>
      </w:r>
      <w:r>
        <w:rPr>
          <w:spacing w:val="-10"/>
        </w:rPr>
        <w:t>实现公共利益的原则。</w:t>
      </w:r>
      <w:r>
        <w:rPr>
          <w:spacing w:val="1"/>
        </w:rPr>
        <w:t>（</w:t>
      </w:r>
      <w:r>
        <w:rPr>
          <w:rFonts w:ascii="Times New Roman" w:eastAsia="Times New Roman"/>
        </w:rPr>
        <w:t>1</w:t>
      </w:r>
      <w:r>
        <w:rPr>
          <w:rFonts w:ascii="Times New Roman" w:eastAsia="Times New Roman"/>
          <w:spacing w:val="1"/>
        </w:rPr>
        <w:t> </w:t>
      </w:r>
      <w:r>
        <w:rPr/>
        <w:t>分）</w:t>
      </w:r>
    </w:p>
    <w:p>
      <w:pPr>
        <w:pStyle w:val="ListParagraph"/>
        <w:numPr>
          <w:ilvl w:val="0"/>
          <w:numId w:val="6"/>
        </w:numPr>
        <w:tabs>
          <w:tab w:pos="797" w:val="left" w:leader="none"/>
        </w:tabs>
        <w:spacing w:line="240" w:lineRule="auto" w:before="0" w:after="0"/>
        <w:ind w:left="796" w:right="0" w:hanging="318"/>
        <w:jc w:val="both"/>
        <w:rPr>
          <w:sz w:val="18"/>
        </w:rPr>
      </w:pPr>
      <w:r>
        <w:rPr>
          <w:spacing w:val="-1"/>
          <w:sz w:val="18"/>
        </w:rPr>
        <w:t>理解行政执行的含义，应把握哪些要点？</w:t>
      </w:r>
    </w:p>
    <w:p>
      <w:pPr>
        <w:pStyle w:val="BodyText"/>
        <w:spacing w:line="242" w:lineRule="auto" w:before="5"/>
        <w:ind w:left="119" w:right="111" w:firstLine="360"/>
      </w:pPr>
      <w:r>
        <w:rPr>
          <w:spacing w:val="-46"/>
        </w:rPr>
        <w:t>答：</w:t>
      </w:r>
      <w:r>
        <w:rPr/>
        <w:t>（</w:t>
      </w:r>
      <w:r>
        <w:rPr>
          <w:rFonts w:ascii="Times New Roman" w:eastAsia="Times New Roman"/>
          <w:spacing w:val="1"/>
        </w:rPr>
        <w:t>1</w:t>
      </w:r>
      <w:r>
        <w:rPr/>
        <w:t>）行政执行的主体是行政机关及行政人员</w:t>
      </w:r>
      <w:r>
        <w:rPr>
          <w:spacing w:val="-96"/>
        </w:rPr>
        <w:t>；</w:t>
      </w:r>
      <w:r>
        <w:rPr>
          <w:spacing w:val="-3"/>
        </w:rPr>
        <w:t>（</w:t>
      </w:r>
      <w:r>
        <w:rPr>
          <w:rFonts w:ascii="Times New Roman" w:eastAsia="Times New Roman"/>
          <w:spacing w:val="-3"/>
        </w:rPr>
        <w:t>2</w:t>
      </w:r>
      <w:r>
        <w:rPr>
          <w:spacing w:val="-4"/>
        </w:rPr>
        <w:t>）</w:t>
      </w:r>
      <w:r>
        <w:rPr/>
        <w:t>行政执行是一种具有目标导向的活动</w:t>
      </w:r>
      <w:r>
        <w:rPr>
          <w:spacing w:val="-135"/>
        </w:rPr>
        <w:t>；</w:t>
      </w:r>
      <w:r>
        <w:rPr/>
        <w:t>（</w:t>
      </w:r>
      <w:r>
        <w:rPr>
          <w:rFonts w:ascii="Times New Roman" w:eastAsia="Times New Roman"/>
          <w:spacing w:val="1"/>
        </w:rPr>
        <w:t>3</w:t>
      </w:r>
      <w:r>
        <w:rPr>
          <w:spacing w:val="-44"/>
        </w:rPr>
        <w:t>）</w:t>
      </w:r>
      <w:r>
        <w:rPr/>
        <w:t>行政执行是一种</w:t>
      </w:r>
    </w:p>
    <w:p>
      <w:pPr>
        <w:spacing w:after="0" w:line="242" w:lineRule="auto"/>
        <w:sectPr>
          <w:pgSz w:w="5960" w:h="10440"/>
          <w:pgMar w:header="0" w:footer="432" w:top="940" w:bottom="620" w:left="560" w:right="480"/>
        </w:sectPr>
      </w:pPr>
    </w:p>
    <w:p>
      <w:pPr>
        <w:pStyle w:val="BodyText"/>
        <w:spacing w:line="244" w:lineRule="auto" w:before="46"/>
        <w:ind w:left="119" w:right="108"/>
        <w:jc w:val="both"/>
      </w:pPr>
      <w:r>
        <w:rPr>
          <w:spacing w:val="-6"/>
        </w:rPr>
        <w:t>实施性质很强的活动，是务实性的、付诸于实际的行动，它需要通过一定的具体步骤或实际行动来落实政策</w:t>
      </w:r>
      <w:r>
        <w:rPr>
          <w:rFonts w:ascii="Times New Roman" w:eastAsia="Times New Roman"/>
          <w:spacing w:val="-12"/>
        </w:rPr>
        <w:t>;</w:t>
      </w:r>
      <w:r>
        <w:rPr>
          <w:spacing w:val="-12"/>
        </w:rPr>
        <w:t>（</w:t>
      </w:r>
      <w:r>
        <w:rPr>
          <w:rFonts w:ascii="Times New Roman" w:eastAsia="Times New Roman"/>
          <w:spacing w:val="-12"/>
        </w:rPr>
        <w:t>4</w:t>
      </w:r>
      <w:r>
        <w:rPr>
          <w:spacing w:val="-12"/>
        </w:rPr>
        <w:t>）</w:t>
      </w:r>
      <w:r>
        <w:rPr/>
        <w:t>行政执行是一种行政法律行为</w:t>
      </w:r>
      <w:r>
        <w:rPr>
          <w:spacing w:val="-180"/>
        </w:rPr>
        <w:t>；</w:t>
      </w:r>
      <w:r>
        <w:rPr/>
        <w:t>（</w:t>
      </w:r>
      <w:r>
        <w:rPr>
          <w:rFonts w:ascii="Times New Roman" w:eastAsia="Times New Roman"/>
          <w:spacing w:val="1"/>
        </w:rPr>
        <w:t>5</w:t>
      </w:r>
      <w:r>
        <w:rPr>
          <w:spacing w:val="-87"/>
        </w:rPr>
        <w:t>）</w:t>
      </w:r>
      <w:r>
        <w:rPr>
          <w:spacing w:val="-2"/>
        </w:rPr>
        <w:t>行政执行活动还具有强制性。</w:t>
      </w:r>
    </w:p>
    <w:p>
      <w:pPr>
        <w:pStyle w:val="BodyText"/>
        <w:spacing w:line="226" w:lineRule="exact" w:before="0"/>
        <w:ind w:left="119"/>
        <w:jc w:val="both"/>
      </w:pPr>
      <w:r>
        <w:rPr/>
        <w:t>（以上每点 </w:t>
      </w:r>
      <w:r>
        <w:rPr>
          <w:rFonts w:ascii="Times New Roman" w:eastAsia="Times New Roman"/>
        </w:rPr>
        <w:t>2 </w:t>
      </w:r>
      <w:r>
        <w:rPr/>
        <w:t>分）</w:t>
      </w:r>
    </w:p>
    <w:p>
      <w:pPr>
        <w:pStyle w:val="Heading2"/>
        <w:jc w:val="both"/>
      </w:pPr>
      <w:r>
        <w:rPr/>
        <w:t>五、论述题（每小题 </w:t>
      </w:r>
      <w:r>
        <w:rPr>
          <w:rFonts w:ascii="Times New Roman" w:eastAsia="Times New Roman"/>
        </w:rPr>
        <w:t>20 </w:t>
      </w:r>
      <w:r>
        <w:rPr/>
        <w:t>分，共 </w:t>
      </w:r>
      <w:r>
        <w:rPr>
          <w:rFonts w:ascii="Times New Roman" w:eastAsia="Times New Roman"/>
        </w:rPr>
        <w:t>40 </w:t>
      </w:r>
      <w:r>
        <w:rPr/>
        <w:t>分）</w:t>
      </w:r>
    </w:p>
    <w:p>
      <w:pPr>
        <w:pStyle w:val="ListParagraph"/>
        <w:numPr>
          <w:ilvl w:val="0"/>
          <w:numId w:val="6"/>
        </w:numPr>
        <w:tabs>
          <w:tab w:pos="797" w:val="left" w:leader="none"/>
        </w:tabs>
        <w:spacing w:line="240" w:lineRule="auto" w:before="5" w:after="0"/>
        <w:ind w:left="796" w:right="0" w:hanging="318"/>
        <w:jc w:val="both"/>
        <w:rPr>
          <w:sz w:val="18"/>
        </w:rPr>
      </w:pPr>
      <w:r>
        <w:rPr>
          <w:spacing w:val="-1"/>
          <w:sz w:val="18"/>
        </w:rPr>
        <w:t>试析政府失效的主要表现。</w:t>
      </w:r>
    </w:p>
    <w:p>
      <w:pPr>
        <w:pStyle w:val="BodyText"/>
        <w:spacing w:line="242" w:lineRule="auto"/>
        <w:ind w:left="119" w:right="197" w:firstLine="360"/>
      </w:pPr>
      <w:r>
        <w:rPr>
          <w:spacing w:val="-53"/>
        </w:rPr>
        <w:t>答：</w:t>
      </w:r>
      <w:r>
        <w:rPr/>
        <w:t>（</w:t>
      </w:r>
      <w:r>
        <w:rPr>
          <w:rFonts w:ascii="Times New Roman" w:eastAsia="Times New Roman"/>
          <w:spacing w:val="1"/>
        </w:rPr>
        <w:t>1</w:t>
      </w:r>
      <w:r>
        <w:rPr>
          <w:spacing w:val="-15"/>
        </w:rPr>
        <w:t>）</w:t>
      </w:r>
      <w:r>
        <w:rPr/>
        <w:t>政府成本过高</w:t>
      </w:r>
      <w:r>
        <w:rPr>
          <w:spacing w:val="-106"/>
        </w:rPr>
        <w:t>；</w:t>
      </w:r>
      <w:r>
        <w:rPr/>
        <w:t>（</w:t>
      </w:r>
      <w:r>
        <w:rPr>
          <w:rFonts w:ascii="Times New Roman" w:eastAsia="Times New Roman"/>
          <w:spacing w:val="1"/>
        </w:rPr>
        <w:t>2</w:t>
      </w:r>
      <w:r>
        <w:rPr>
          <w:spacing w:val="-15"/>
        </w:rPr>
        <w:t>）</w:t>
      </w:r>
      <w:r>
        <w:rPr/>
        <w:t>政府的低效率</w:t>
      </w:r>
      <w:r>
        <w:rPr>
          <w:spacing w:val="-106"/>
        </w:rPr>
        <w:t>；</w:t>
      </w:r>
      <w:r>
        <w:rPr/>
        <w:t>（</w:t>
      </w:r>
      <w:r>
        <w:rPr>
          <w:rFonts w:ascii="Times New Roman" w:eastAsia="Times New Roman"/>
          <w:spacing w:val="1"/>
        </w:rPr>
        <w:t>3</w:t>
      </w:r>
      <w:r>
        <w:rPr>
          <w:spacing w:val="-15"/>
        </w:rPr>
        <w:t>）</w:t>
      </w:r>
      <w:r>
        <w:rPr>
          <w:spacing w:val="-6"/>
        </w:rPr>
        <w:t>资源</w:t>
      </w:r>
      <w:r>
        <w:rPr>
          <w:spacing w:val="-14"/>
        </w:rPr>
        <w:t>配置的低效率；</w:t>
      </w:r>
      <w:r>
        <w:rPr/>
        <w:t>（</w:t>
      </w:r>
      <w:r>
        <w:rPr>
          <w:rFonts w:ascii="Times New Roman" w:eastAsia="Times New Roman"/>
          <w:spacing w:val="1"/>
        </w:rPr>
        <w:t>4</w:t>
      </w:r>
      <w:r>
        <w:rPr/>
        <w:t>）寻租；造成另一种不公平。</w:t>
      </w:r>
    </w:p>
    <w:p>
      <w:pPr>
        <w:pStyle w:val="BodyText"/>
        <w:spacing w:line="230" w:lineRule="exact" w:before="0"/>
      </w:pPr>
      <w:r>
        <w:rPr/>
        <w:t>（以上每点 </w:t>
      </w:r>
      <w:r>
        <w:rPr>
          <w:rFonts w:ascii="Times New Roman" w:eastAsia="Times New Roman"/>
        </w:rPr>
        <w:t>4 </w:t>
      </w:r>
      <w:r>
        <w:rPr/>
        <w:t>分，均要展开论述，否则酌情扣分，只答</w:t>
      </w:r>
    </w:p>
    <w:p>
      <w:pPr>
        <w:pStyle w:val="BodyText"/>
        <w:spacing w:before="5"/>
        <w:ind w:left="119"/>
      </w:pPr>
      <w:r>
        <w:rPr/>
        <w:t>要点，每点给 </w:t>
      </w:r>
      <w:r>
        <w:rPr>
          <w:rFonts w:ascii="Times New Roman" w:eastAsia="Times New Roman"/>
        </w:rPr>
        <w:t>2 </w:t>
      </w:r>
      <w:r>
        <w:rPr/>
        <w:t>分）</w:t>
      </w:r>
    </w:p>
    <w:p>
      <w:pPr>
        <w:pStyle w:val="ListParagraph"/>
        <w:numPr>
          <w:ilvl w:val="0"/>
          <w:numId w:val="6"/>
        </w:numPr>
        <w:tabs>
          <w:tab w:pos="797" w:val="left" w:leader="none"/>
        </w:tabs>
        <w:spacing w:line="240" w:lineRule="auto" w:before="2" w:after="0"/>
        <w:ind w:left="796" w:right="0" w:hanging="318"/>
        <w:jc w:val="left"/>
        <w:rPr>
          <w:sz w:val="18"/>
        </w:rPr>
      </w:pPr>
      <w:r>
        <w:rPr>
          <w:sz w:val="18"/>
        </w:rPr>
        <w:t>试述行政改革的阻力。</w:t>
      </w:r>
    </w:p>
    <w:p>
      <w:pPr>
        <w:pStyle w:val="BodyText"/>
        <w:spacing w:line="242" w:lineRule="auto" w:before="3"/>
        <w:ind w:left="119" w:right="198" w:firstLine="360"/>
        <w:jc w:val="both"/>
      </w:pPr>
      <w:r>
        <w:rPr>
          <w:spacing w:val="-57"/>
        </w:rPr>
        <w:t>答：</w:t>
      </w:r>
      <w:r>
        <w:rPr/>
        <w:t>（</w:t>
      </w:r>
      <w:r>
        <w:rPr>
          <w:rFonts w:ascii="Times New Roman" w:eastAsia="Times New Roman"/>
          <w:spacing w:val="1"/>
        </w:rPr>
        <w:t>1</w:t>
      </w:r>
      <w:r>
        <w:rPr>
          <w:spacing w:val="-22"/>
        </w:rPr>
        <w:t>）</w:t>
      </w:r>
      <w:r>
        <w:rPr/>
        <w:t>历史的局限性决定了行政改革的成败</w:t>
      </w:r>
      <w:r>
        <w:rPr>
          <w:spacing w:val="-113"/>
        </w:rPr>
        <w:t>；</w:t>
      </w:r>
      <w:r>
        <w:rPr>
          <w:spacing w:val="1"/>
        </w:rPr>
        <w:t>（</w:t>
      </w:r>
      <w:r>
        <w:rPr>
          <w:rFonts w:ascii="Times New Roman" w:eastAsia="Times New Roman"/>
          <w:spacing w:val="1"/>
        </w:rPr>
        <w:t>2</w:t>
      </w:r>
      <w:r>
        <w:rPr>
          <w:spacing w:val="-22"/>
        </w:rPr>
        <w:t>）政</w:t>
      </w:r>
      <w:r>
        <w:rPr/>
        <w:t>治因素对行政改革的限制与制约</w:t>
      </w:r>
      <w:r>
        <w:rPr>
          <w:spacing w:val="-135"/>
        </w:rPr>
        <w:t>；</w:t>
      </w:r>
      <w:r>
        <w:rPr/>
        <w:t>（</w:t>
      </w:r>
      <w:r>
        <w:rPr>
          <w:rFonts w:ascii="Times New Roman" w:eastAsia="Times New Roman"/>
          <w:spacing w:val="1"/>
        </w:rPr>
        <w:t>3</w:t>
      </w:r>
      <w:r>
        <w:rPr>
          <w:spacing w:val="-44"/>
        </w:rPr>
        <w:t>）</w:t>
      </w:r>
      <w:r>
        <w:rPr>
          <w:spacing w:val="-2"/>
        </w:rPr>
        <w:t>在行政系统内部行政</w:t>
      </w:r>
      <w:r>
        <w:rPr/>
        <w:t>官僚集团的反对</w:t>
      </w:r>
      <w:r>
        <w:rPr>
          <w:spacing w:val="-135"/>
        </w:rPr>
        <w:t>；</w:t>
      </w:r>
      <w:r>
        <w:rPr/>
        <w:t>（</w:t>
      </w:r>
      <w:r>
        <w:rPr>
          <w:rFonts w:ascii="Times New Roman" w:eastAsia="Times New Roman"/>
          <w:spacing w:val="1"/>
        </w:rPr>
        <w:t>4</w:t>
      </w:r>
      <w:r>
        <w:rPr>
          <w:spacing w:val="-44"/>
        </w:rPr>
        <w:t>）</w:t>
      </w:r>
      <w:r>
        <w:rPr>
          <w:spacing w:val="-1"/>
        </w:rPr>
        <w:t>传统的保守程度决定了行政改革的艰</w:t>
      </w:r>
      <w:r>
        <w:rPr>
          <w:spacing w:val="-23"/>
        </w:rPr>
        <w:t>难程度；</w:t>
      </w:r>
      <w:r>
        <w:rPr/>
        <w:t>（</w:t>
      </w:r>
      <w:r>
        <w:rPr>
          <w:rFonts w:ascii="Times New Roman" w:eastAsia="Times New Roman"/>
          <w:spacing w:val="1"/>
        </w:rPr>
        <w:t>5</w:t>
      </w:r>
      <w:r>
        <w:rPr/>
        <w:t>）用人唯亲和家长制对行政改革的负面影响。</w:t>
      </w:r>
    </w:p>
    <w:p>
      <w:pPr>
        <w:pStyle w:val="BodyText"/>
        <w:spacing w:before="1"/>
        <w:jc w:val="both"/>
      </w:pPr>
      <w:r>
        <w:rPr/>
        <w:t>（以上每点 </w:t>
      </w:r>
      <w:r>
        <w:rPr>
          <w:rFonts w:ascii="Times New Roman" w:eastAsia="Times New Roman"/>
        </w:rPr>
        <w:t>4 </w:t>
      </w:r>
      <w:r>
        <w:rPr/>
        <w:t>分，均要展开论述，否则酌情扣分，只答</w:t>
      </w:r>
    </w:p>
    <w:p>
      <w:pPr>
        <w:pStyle w:val="BodyText"/>
        <w:spacing w:before="5"/>
        <w:ind w:left="119"/>
        <w:jc w:val="both"/>
      </w:pPr>
      <w:r>
        <w:rPr/>
        <w:t>要点，每点给 </w:t>
      </w:r>
      <w:r>
        <w:rPr>
          <w:rFonts w:ascii="Times New Roman" w:eastAsia="Times New Roman"/>
        </w:rPr>
        <w:t>2 </w:t>
      </w:r>
      <w:r>
        <w:rPr/>
        <w:t>分）</w:t>
      </w:r>
    </w:p>
    <w:p>
      <w:pPr>
        <w:spacing w:after="0"/>
        <w:jc w:val="both"/>
        <w:sectPr>
          <w:footerReference w:type="default" r:id="rId6"/>
          <w:pgSz w:w="5960" w:h="10440"/>
          <w:pgMar w:footer="432" w:header="0" w:top="620" w:bottom="620" w:left="560" w:right="480"/>
        </w:sectPr>
      </w:pPr>
    </w:p>
    <w:p>
      <w:pPr>
        <w:pStyle w:val="Heading1"/>
        <w:ind w:left="1115"/>
      </w:pPr>
      <w:r>
        <w:rPr/>
        <w:t>《公共行政学》习题三</w:t>
      </w:r>
    </w:p>
    <w:p>
      <w:pPr>
        <w:pStyle w:val="Heading2"/>
        <w:spacing w:line="242" w:lineRule="auto" w:before="191"/>
        <w:ind w:left="119" w:right="198" w:firstLine="360"/>
      </w:pPr>
      <w:r>
        <w:rPr>
          <w:spacing w:val="-1"/>
        </w:rPr>
        <w:t>一、单项选择题</w:t>
      </w:r>
      <w:r>
        <w:rPr/>
        <w:t>（</w:t>
      </w:r>
      <w:r>
        <w:rPr>
          <w:spacing w:val="-12"/>
        </w:rPr>
        <w:t>每小题 </w:t>
      </w:r>
      <w:r>
        <w:rPr>
          <w:rFonts w:ascii="Times New Roman" w:eastAsia="Times New Roman"/>
        </w:rPr>
        <w:t>1 </w:t>
      </w:r>
      <w:r>
        <w:rPr>
          <w:spacing w:val="-13"/>
        </w:rPr>
        <w:t>分，共 </w:t>
      </w:r>
      <w:r>
        <w:rPr>
          <w:rFonts w:ascii="Times New Roman" w:eastAsia="Times New Roman"/>
        </w:rPr>
        <w:t>10 </w:t>
      </w:r>
      <w:r>
        <w:rPr>
          <w:spacing w:val="-2"/>
        </w:rPr>
        <w:t>分，每小题只有</w:t>
      </w:r>
      <w:r>
        <w:rPr/>
        <w:t>一项答案正确，请将正确答案的序号填在括号内）</w:t>
      </w:r>
    </w:p>
    <w:p>
      <w:pPr>
        <w:pStyle w:val="ListParagraph"/>
        <w:numPr>
          <w:ilvl w:val="0"/>
          <w:numId w:val="7"/>
        </w:numPr>
        <w:tabs>
          <w:tab w:pos="711" w:val="left" w:leader="none"/>
        </w:tabs>
        <w:spacing w:line="242" w:lineRule="auto" w:before="2" w:after="0"/>
        <w:ind w:left="119" w:right="201" w:firstLine="360"/>
        <w:jc w:val="left"/>
        <w:rPr>
          <w:sz w:val="18"/>
        </w:rPr>
      </w:pPr>
      <w:r>
        <w:rPr>
          <w:spacing w:val="-1"/>
          <w:sz w:val="18"/>
        </w:rPr>
        <w:t>我国第一部行政学著作《行政学的理论与实际》的</w:t>
      </w:r>
      <w:r>
        <w:rPr>
          <w:sz w:val="18"/>
        </w:rPr>
        <w:t>作者是（</w:t>
      </w:r>
      <w:r>
        <w:rPr>
          <w:spacing w:val="2"/>
          <w:sz w:val="18"/>
        </w:rPr>
        <w:t> </w:t>
      </w:r>
      <w:r>
        <w:rPr>
          <w:spacing w:val="-92"/>
          <w:sz w:val="18"/>
        </w:rPr>
        <w:t>）。</w:t>
      </w:r>
    </w:p>
    <w:p>
      <w:pPr>
        <w:pStyle w:val="BodyText"/>
        <w:tabs>
          <w:tab w:pos="2734" w:val="left" w:leader="none"/>
        </w:tabs>
        <w:spacing w:line="230" w:lineRule="exact" w:before="0"/>
      </w:pPr>
      <w:r>
        <w:rPr>
          <w:rFonts w:ascii="Times New Roman" w:eastAsia="Times New Roman"/>
        </w:rPr>
        <w:t>A.  </w:t>
      </w:r>
      <w:r>
        <w:rPr/>
        <w:t>张金鉴</w:t>
        <w:tab/>
      </w:r>
      <w:r>
        <w:rPr>
          <w:rFonts w:ascii="Times New Roman" w:eastAsia="Times New Roman"/>
        </w:rPr>
        <w:t>B.</w:t>
      </w:r>
      <w:r>
        <w:rPr>
          <w:rFonts w:ascii="Times New Roman" w:eastAsia="Times New Roman"/>
          <w:spacing w:val="43"/>
        </w:rPr>
        <w:t> </w:t>
      </w:r>
      <w:r>
        <w:rPr/>
        <w:t>孙中山</w:t>
      </w:r>
    </w:p>
    <w:p>
      <w:pPr>
        <w:pStyle w:val="BodyText"/>
        <w:tabs>
          <w:tab w:pos="2734" w:val="left" w:leader="none"/>
        </w:tabs>
      </w:pPr>
      <w:r>
        <w:rPr>
          <w:rFonts w:ascii="Times New Roman" w:eastAsia="Times New Roman"/>
        </w:rPr>
        <w:t>C.  </w:t>
      </w:r>
      <w:r>
        <w:rPr/>
        <w:t>梁启超</w:t>
        <w:tab/>
      </w:r>
      <w:r>
        <w:rPr>
          <w:rFonts w:ascii="Times New Roman" w:eastAsia="Times New Roman"/>
        </w:rPr>
        <w:t>D.</w:t>
      </w:r>
      <w:r>
        <w:rPr>
          <w:rFonts w:ascii="Times New Roman" w:eastAsia="Times New Roman"/>
          <w:spacing w:val="43"/>
        </w:rPr>
        <w:t> </w:t>
      </w:r>
      <w:r>
        <w:rPr/>
        <w:t>康有为</w:t>
      </w:r>
    </w:p>
    <w:p>
      <w:pPr>
        <w:pStyle w:val="ListParagraph"/>
        <w:numPr>
          <w:ilvl w:val="0"/>
          <w:numId w:val="7"/>
        </w:numPr>
        <w:tabs>
          <w:tab w:pos="711" w:val="left" w:leader="none"/>
        </w:tabs>
        <w:spacing w:line="242" w:lineRule="auto" w:before="5" w:after="0"/>
        <w:ind w:left="119" w:right="109" w:firstLine="360"/>
        <w:jc w:val="left"/>
        <w:rPr>
          <w:sz w:val="18"/>
        </w:rPr>
      </w:pPr>
      <w:r>
        <w:rPr>
          <w:sz w:val="18"/>
        </w:rPr>
        <w:t>德国著名的政治学家、社会学家、经济学家和宗教</w:t>
      </w:r>
      <w:r>
        <w:rPr>
          <w:spacing w:val="-3"/>
          <w:sz w:val="18"/>
        </w:rPr>
        <w:t>学家马克斯•韦伯提出</w:t>
      </w:r>
      <w:r>
        <w:rPr>
          <w:sz w:val="18"/>
        </w:rPr>
        <w:t>（</w:t>
      </w:r>
      <w:r>
        <w:rPr>
          <w:spacing w:val="4"/>
          <w:sz w:val="18"/>
        </w:rPr>
        <w:t> </w:t>
      </w:r>
      <w:r>
        <w:rPr>
          <w:spacing w:val="-62"/>
          <w:sz w:val="18"/>
        </w:rPr>
        <w:t>）</w:t>
      </w:r>
      <w:r>
        <w:rPr>
          <w:spacing w:val="-16"/>
          <w:sz w:val="18"/>
        </w:rPr>
        <w:t>，因而被称为“组织理论之父”。</w:t>
      </w:r>
    </w:p>
    <w:p>
      <w:pPr>
        <w:pStyle w:val="ListParagraph"/>
        <w:numPr>
          <w:ilvl w:val="0"/>
          <w:numId w:val="8"/>
        </w:numPr>
        <w:tabs>
          <w:tab w:pos="747" w:val="left" w:leader="none"/>
        </w:tabs>
        <w:spacing w:line="230" w:lineRule="exact" w:before="0" w:after="0"/>
        <w:ind w:left="746" w:right="0" w:hanging="268"/>
        <w:jc w:val="left"/>
        <w:rPr>
          <w:sz w:val="18"/>
        </w:rPr>
      </w:pPr>
      <w:r>
        <w:rPr>
          <w:sz w:val="18"/>
        </w:rPr>
        <w:t>管理五项职能</w:t>
      </w:r>
    </w:p>
    <w:p>
      <w:pPr>
        <w:pStyle w:val="ListParagraph"/>
        <w:numPr>
          <w:ilvl w:val="0"/>
          <w:numId w:val="8"/>
        </w:numPr>
        <w:tabs>
          <w:tab w:pos="737" w:val="left" w:leader="none"/>
        </w:tabs>
        <w:spacing w:line="240" w:lineRule="auto" w:before="2" w:after="0"/>
        <w:ind w:left="736" w:right="0" w:hanging="258"/>
        <w:jc w:val="left"/>
        <w:rPr>
          <w:sz w:val="18"/>
        </w:rPr>
      </w:pPr>
      <w:r>
        <w:rPr>
          <w:sz w:val="18"/>
        </w:rPr>
        <w:t>官僚制组织理论</w:t>
      </w:r>
    </w:p>
    <w:p>
      <w:pPr>
        <w:pStyle w:val="ListParagraph"/>
        <w:numPr>
          <w:ilvl w:val="0"/>
          <w:numId w:val="8"/>
        </w:numPr>
        <w:tabs>
          <w:tab w:pos="826" w:val="left" w:leader="none"/>
        </w:tabs>
        <w:spacing w:line="240" w:lineRule="auto" w:before="5" w:after="0"/>
        <w:ind w:left="825" w:right="0" w:hanging="347"/>
        <w:jc w:val="left"/>
        <w:rPr>
          <w:sz w:val="18"/>
        </w:rPr>
      </w:pPr>
      <w:r>
        <w:rPr>
          <w:rFonts w:ascii="Times New Roman" w:eastAsia="Times New Roman"/>
          <w:sz w:val="18"/>
        </w:rPr>
        <w:t>14</w:t>
      </w:r>
      <w:r>
        <w:rPr>
          <w:rFonts w:ascii="Times New Roman" w:eastAsia="Times New Roman"/>
          <w:spacing w:val="2"/>
          <w:sz w:val="18"/>
        </w:rPr>
        <w:t> </w:t>
      </w:r>
      <w:r>
        <w:rPr>
          <w:sz w:val="18"/>
        </w:rPr>
        <w:t>条管理原则</w:t>
      </w:r>
    </w:p>
    <w:p>
      <w:pPr>
        <w:pStyle w:val="ListParagraph"/>
        <w:numPr>
          <w:ilvl w:val="0"/>
          <w:numId w:val="8"/>
        </w:numPr>
        <w:tabs>
          <w:tab w:pos="838" w:val="left" w:leader="none"/>
        </w:tabs>
        <w:spacing w:line="240" w:lineRule="auto" w:before="2" w:after="0"/>
        <w:ind w:left="837" w:right="0" w:hanging="359"/>
        <w:jc w:val="left"/>
        <w:rPr>
          <w:sz w:val="18"/>
        </w:rPr>
      </w:pPr>
      <w:r>
        <w:rPr>
          <w:rFonts w:ascii="Times New Roman" w:eastAsia="Times New Roman"/>
          <w:sz w:val="18"/>
        </w:rPr>
        <w:t>POSDCORB</w:t>
      </w:r>
      <w:r>
        <w:rPr>
          <w:spacing w:val="-1"/>
          <w:sz w:val="18"/>
        </w:rPr>
        <w:t>，即七项管理职能</w:t>
      </w:r>
    </w:p>
    <w:p>
      <w:pPr>
        <w:pStyle w:val="ListParagraph"/>
        <w:numPr>
          <w:ilvl w:val="0"/>
          <w:numId w:val="7"/>
        </w:numPr>
        <w:tabs>
          <w:tab w:pos="708" w:val="left" w:leader="none"/>
        </w:tabs>
        <w:spacing w:line="244" w:lineRule="auto" w:before="2" w:after="0"/>
        <w:ind w:left="119" w:right="198" w:firstLine="360"/>
        <w:jc w:val="left"/>
        <w:rPr>
          <w:sz w:val="18"/>
        </w:rPr>
      </w:pPr>
      <w:r>
        <w:rPr>
          <w:spacing w:val="-8"/>
          <w:sz w:val="18"/>
        </w:rPr>
        <w:t>高斯发表于 </w:t>
      </w:r>
      <w:r>
        <w:rPr>
          <w:rFonts w:ascii="Times New Roman" w:eastAsia="Times New Roman"/>
          <w:sz w:val="18"/>
        </w:rPr>
        <w:t>1936 </w:t>
      </w:r>
      <w:r>
        <w:rPr>
          <w:spacing w:val="-8"/>
          <w:sz w:val="18"/>
        </w:rPr>
        <w:t>年，提出了公共行政和公共行政环</w:t>
      </w:r>
      <w:r>
        <w:rPr>
          <w:sz w:val="18"/>
        </w:rPr>
        <w:t>境之间的关系问题并予以研究的行政学论著是（</w:t>
      </w:r>
      <w:r>
        <w:rPr>
          <w:spacing w:val="3"/>
          <w:sz w:val="18"/>
        </w:rPr>
        <w:t> </w:t>
      </w:r>
      <w:r>
        <w:rPr>
          <w:spacing w:val="-92"/>
          <w:sz w:val="18"/>
        </w:rPr>
        <w:t>）。</w:t>
      </w:r>
    </w:p>
    <w:p>
      <w:pPr>
        <w:pStyle w:val="BodyText"/>
        <w:spacing w:line="242" w:lineRule="auto" w:before="0"/>
        <w:ind w:right="2287"/>
      </w:pPr>
      <w:r>
        <w:rPr>
          <w:rFonts w:ascii="Times New Roman" w:eastAsia="Times New Roman"/>
        </w:rPr>
        <w:t>A.</w:t>
      </w:r>
      <w:r>
        <w:rPr/>
        <w:t>《比较公共行政模式》 </w:t>
      </w:r>
      <w:r>
        <w:rPr>
          <w:rFonts w:ascii="Times New Roman" w:eastAsia="Times New Roman"/>
        </w:rPr>
        <w:t>B.</w:t>
      </w:r>
      <w:r>
        <w:rPr>
          <w:spacing w:val="-2"/>
        </w:rPr>
        <w:t>《美国社会与公共行政》</w:t>
      </w:r>
      <w:r>
        <w:rPr>
          <w:rFonts w:ascii="Times New Roman" w:eastAsia="Times New Roman"/>
        </w:rPr>
        <w:t>C.</w:t>
      </w:r>
      <w:r>
        <w:rPr/>
        <w:t>《政府生态学》</w:t>
      </w:r>
    </w:p>
    <w:p>
      <w:pPr>
        <w:pStyle w:val="BodyText"/>
        <w:spacing w:before="0"/>
      </w:pPr>
      <w:r>
        <w:rPr>
          <w:rFonts w:ascii="Times New Roman" w:eastAsia="Times New Roman"/>
        </w:rPr>
        <w:t>D.</w:t>
      </w:r>
      <w:r>
        <w:rPr/>
        <w:t>《公共行政生态学》</w:t>
      </w:r>
    </w:p>
    <w:p>
      <w:pPr>
        <w:pStyle w:val="ListParagraph"/>
        <w:numPr>
          <w:ilvl w:val="0"/>
          <w:numId w:val="7"/>
        </w:numPr>
        <w:tabs>
          <w:tab w:pos="711" w:val="left" w:leader="none"/>
        </w:tabs>
        <w:spacing w:line="242" w:lineRule="auto" w:before="2" w:after="0"/>
        <w:ind w:left="119" w:right="195" w:firstLine="360"/>
        <w:jc w:val="left"/>
        <w:rPr>
          <w:sz w:val="18"/>
        </w:rPr>
      </w:pPr>
      <w:r>
        <w:rPr>
          <w:sz w:val="18"/>
        </w:rPr>
        <w:t>政府为公众服务的服务性特点首先表现在其（</w:t>
      </w:r>
      <w:r>
        <w:rPr>
          <w:spacing w:val="40"/>
          <w:sz w:val="18"/>
        </w:rPr>
        <w:t> </w:t>
      </w:r>
      <w:r>
        <w:rPr>
          <w:spacing w:val="-14"/>
          <w:sz w:val="18"/>
        </w:rPr>
        <w:t>） </w:t>
      </w:r>
      <w:r>
        <w:rPr>
          <w:sz w:val="18"/>
        </w:rPr>
        <w:t>上。</w:t>
      </w:r>
    </w:p>
    <w:p>
      <w:pPr>
        <w:pStyle w:val="BodyText"/>
        <w:tabs>
          <w:tab w:pos="2914" w:val="left" w:leader="none"/>
        </w:tabs>
        <w:spacing w:line="230" w:lineRule="exact" w:before="0"/>
      </w:pPr>
      <w:r>
        <w:rPr>
          <w:rFonts w:ascii="Times New Roman" w:eastAsia="Times New Roman"/>
        </w:rPr>
        <w:t>A.  </w:t>
      </w:r>
      <w:r>
        <w:rPr/>
        <w:t>公平性</w:t>
        <w:tab/>
      </w:r>
      <w:r>
        <w:rPr>
          <w:rFonts w:ascii="Times New Roman" w:eastAsia="Times New Roman"/>
        </w:rPr>
        <w:t>B.</w:t>
      </w:r>
      <w:r>
        <w:rPr>
          <w:rFonts w:ascii="Times New Roman" w:eastAsia="Times New Roman"/>
          <w:spacing w:val="1"/>
        </w:rPr>
        <w:t> </w:t>
      </w:r>
      <w:r>
        <w:rPr/>
        <w:t>平等性</w:t>
      </w:r>
    </w:p>
    <w:p>
      <w:pPr>
        <w:pStyle w:val="BodyText"/>
        <w:tabs>
          <w:tab w:pos="2914" w:val="left" w:leader="none"/>
        </w:tabs>
        <w:spacing w:before="5"/>
      </w:pPr>
      <w:r>
        <w:rPr>
          <w:rFonts w:ascii="Times New Roman" w:eastAsia="Times New Roman"/>
        </w:rPr>
        <w:t>C.  </w:t>
      </w:r>
      <w:r>
        <w:rPr/>
        <w:t>普遍性</w:t>
        <w:tab/>
      </w:r>
      <w:r>
        <w:rPr>
          <w:rFonts w:ascii="Times New Roman" w:eastAsia="Times New Roman"/>
        </w:rPr>
        <w:t>D.</w:t>
      </w:r>
      <w:r>
        <w:rPr>
          <w:rFonts w:ascii="Times New Roman" w:eastAsia="Times New Roman"/>
          <w:spacing w:val="1"/>
        </w:rPr>
        <w:t> </w:t>
      </w:r>
      <w:r>
        <w:rPr/>
        <w:t>非营</w:t>
      </w:r>
      <w:r>
        <w:rPr>
          <w:spacing w:val="-3"/>
        </w:rPr>
        <w:t>利</w:t>
      </w:r>
      <w:r>
        <w:rPr/>
        <w:t>性</w:t>
      </w:r>
    </w:p>
    <w:p>
      <w:pPr>
        <w:pStyle w:val="ListParagraph"/>
        <w:numPr>
          <w:ilvl w:val="0"/>
          <w:numId w:val="7"/>
        </w:numPr>
        <w:tabs>
          <w:tab w:pos="711" w:val="left" w:leader="none"/>
        </w:tabs>
        <w:spacing w:line="242" w:lineRule="auto" w:before="2" w:after="0"/>
        <w:ind w:left="119" w:right="201" w:firstLine="360"/>
        <w:jc w:val="left"/>
        <w:rPr>
          <w:sz w:val="18"/>
        </w:rPr>
      </w:pPr>
      <w:r>
        <w:rPr>
          <w:spacing w:val="-1"/>
          <w:sz w:val="18"/>
        </w:rPr>
        <w:t>由立法机关或其他任免机关经过考察而直接任命产</w:t>
      </w:r>
      <w:r>
        <w:rPr>
          <w:sz w:val="18"/>
        </w:rPr>
        <w:t>生行政领导者的制度是（</w:t>
      </w:r>
      <w:r>
        <w:rPr>
          <w:spacing w:val="2"/>
          <w:sz w:val="18"/>
        </w:rPr>
        <w:t> </w:t>
      </w:r>
      <w:r>
        <w:rPr>
          <w:spacing w:val="-92"/>
          <w:sz w:val="18"/>
        </w:rPr>
        <w:t>）。</w:t>
      </w:r>
    </w:p>
    <w:p>
      <w:pPr>
        <w:pStyle w:val="BodyText"/>
        <w:tabs>
          <w:tab w:pos="2914" w:val="left" w:leader="none"/>
        </w:tabs>
        <w:spacing w:before="0"/>
      </w:pPr>
      <w:r>
        <w:rPr>
          <w:rFonts w:ascii="Times New Roman" w:eastAsia="Times New Roman"/>
        </w:rPr>
        <w:t>A.  </w:t>
      </w:r>
      <w:r>
        <w:rPr/>
        <w:t>选任制</w:t>
        <w:tab/>
      </w:r>
      <w:r>
        <w:rPr>
          <w:rFonts w:ascii="Times New Roman" w:eastAsia="Times New Roman"/>
        </w:rPr>
        <w:t>B.</w:t>
      </w:r>
      <w:r>
        <w:rPr>
          <w:rFonts w:ascii="Times New Roman" w:eastAsia="Times New Roman"/>
          <w:spacing w:val="43"/>
        </w:rPr>
        <w:t> </w:t>
      </w:r>
      <w:r>
        <w:rPr/>
        <w:t>考任制</w:t>
      </w:r>
    </w:p>
    <w:p>
      <w:pPr>
        <w:pStyle w:val="BodyText"/>
        <w:tabs>
          <w:tab w:pos="2914" w:val="left" w:leader="none"/>
        </w:tabs>
        <w:spacing w:before="5"/>
      </w:pPr>
      <w:r>
        <w:rPr>
          <w:rFonts w:ascii="Times New Roman" w:eastAsia="Times New Roman"/>
        </w:rPr>
        <w:t>C.  </w:t>
      </w:r>
      <w:r>
        <w:rPr/>
        <w:t>聘任制</w:t>
        <w:tab/>
      </w:r>
      <w:r>
        <w:rPr>
          <w:rFonts w:ascii="Times New Roman" w:eastAsia="Times New Roman"/>
        </w:rPr>
        <w:t>D.</w:t>
      </w:r>
      <w:r>
        <w:rPr>
          <w:rFonts w:ascii="Times New Roman" w:eastAsia="Times New Roman"/>
          <w:spacing w:val="43"/>
        </w:rPr>
        <w:t> </w:t>
      </w:r>
      <w:r>
        <w:rPr/>
        <w:t>委任制</w:t>
      </w:r>
    </w:p>
    <w:p>
      <w:pPr>
        <w:pStyle w:val="ListParagraph"/>
        <w:numPr>
          <w:ilvl w:val="0"/>
          <w:numId w:val="7"/>
        </w:numPr>
        <w:tabs>
          <w:tab w:pos="708" w:val="left" w:leader="none"/>
        </w:tabs>
        <w:spacing w:line="240" w:lineRule="auto" w:before="2" w:after="0"/>
        <w:ind w:left="707" w:right="0" w:hanging="229"/>
        <w:jc w:val="left"/>
        <w:rPr>
          <w:sz w:val="18"/>
        </w:rPr>
      </w:pPr>
      <w:r>
        <w:rPr>
          <w:sz w:val="18"/>
        </w:rPr>
        <w:t>行政决策体制的核心是（</w:t>
      </w:r>
      <w:r>
        <w:rPr>
          <w:spacing w:val="88"/>
          <w:sz w:val="18"/>
        </w:rPr>
        <w:t> </w:t>
      </w:r>
      <w:r>
        <w:rPr>
          <w:spacing w:val="-92"/>
          <w:sz w:val="18"/>
        </w:rPr>
        <w:t>）。</w:t>
      </w:r>
    </w:p>
    <w:p>
      <w:pPr>
        <w:pStyle w:val="ListParagraph"/>
        <w:numPr>
          <w:ilvl w:val="1"/>
          <w:numId w:val="7"/>
        </w:numPr>
        <w:tabs>
          <w:tab w:pos="747" w:val="left" w:leader="none"/>
        </w:tabs>
        <w:spacing w:line="240" w:lineRule="auto" w:before="2" w:after="0"/>
        <w:ind w:left="746" w:right="0" w:hanging="268"/>
        <w:jc w:val="left"/>
        <w:rPr>
          <w:sz w:val="18"/>
        </w:rPr>
      </w:pPr>
      <w:r>
        <w:rPr>
          <w:sz w:val="18"/>
        </w:rPr>
        <w:t>专家咨询系统</w:t>
      </w:r>
    </w:p>
    <w:p>
      <w:pPr>
        <w:pStyle w:val="ListParagraph"/>
        <w:numPr>
          <w:ilvl w:val="1"/>
          <w:numId w:val="7"/>
        </w:numPr>
        <w:tabs>
          <w:tab w:pos="737" w:val="left" w:leader="none"/>
        </w:tabs>
        <w:spacing w:line="240" w:lineRule="auto" w:before="3" w:after="0"/>
        <w:ind w:left="736" w:right="0" w:hanging="258"/>
        <w:jc w:val="left"/>
        <w:rPr>
          <w:sz w:val="18"/>
        </w:rPr>
      </w:pPr>
      <w:r>
        <w:rPr>
          <w:sz w:val="18"/>
        </w:rPr>
        <w:t>领导决策系统</w:t>
      </w:r>
    </w:p>
    <w:p>
      <w:pPr>
        <w:pStyle w:val="ListParagraph"/>
        <w:numPr>
          <w:ilvl w:val="1"/>
          <w:numId w:val="7"/>
        </w:numPr>
        <w:tabs>
          <w:tab w:pos="737" w:val="left" w:leader="none"/>
        </w:tabs>
        <w:spacing w:line="240" w:lineRule="auto" w:before="4" w:after="0"/>
        <w:ind w:left="736" w:right="0" w:hanging="258"/>
        <w:jc w:val="left"/>
        <w:rPr>
          <w:sz w:val="18"/>
        </w:rPr>
      </w:pPr>
      <w:r>
        <w:rPr>
          <w:sz w:val="18"/>
        </w:rPr>
        <w:t>信息支持系统</w:t>
      </w:r>
    </w:p>
    <w:p>
      <w:pPr>
        <w:pStyle w:val="ListParagraph"/>
        <w:numPr>
          <w:ilvl w:val="1"/>
          <w:numId w:val="7"/>
        </w:numPr>
        <w:tabs>
          <w:tab w:pos="747" w:val="left" w:leader="none"/>
        </w:tabs>
        <w:spacing w:line="240" w:lineRule="auto" w:before="2" w:after="0"/>
        <w:ind w:left="746" w:right="0" w:hanging="268"/>
        <w:jc w:val="left"/>
        <w:rPr>
          <w:sz w:val="18"/>
        </w:rPr>
      </w:pPr>
      <w:r>
        <w:rPr>
          <w:sz w:val="18"/>
        </w:rPr>
        <w:t>公民磋商与参与系统</w:t>
      </w:r>
    </w:p>
    <w:p>
      <w:pPr>
        <w:pStyle w:val="ListParagraph"/>
        <w:numPr>
          <w:ilvl w:val="0"/>
          <w:numId w:val="7"/>
        </w:numPr>
        <w:tabs>
          <w:tab w:pos="711" w:val="left" w:leader="none"/>
        </w:tabs>
        <w:spacing w:line="244" w:lineRule="auto" w:before="3" w:after="0"/>
        <w:ind w:left="119" w:right="199" w:firstLine="360"/>
        <w:jc w:val="left"/>
        <w:rPr>
          <w:sz w:val="18"/>
        </w:rPr>
      </w:pPr>
      <w:r>
        <w:rPr>
          <w:spacing w:val="-1"/>
          <w:sz w:val="18"/>
        </w:rPr>
        <w:t>现代意义上第一个独立的、职能化的人事行政机关</w:t>
      </w:r>
      <w:r>
        <w:rPr>
          <w:sz w:val="18"/>
        </w:rPr>
        <w:t>是（</w:t>
      </w:r>
      <w:r>
        <w:rPr>
          <w:spacing w:val="2"/>
          <w:sz w:val="18"/>
        </w:rPr>
        <w:t> </w:t>
      </w:r>
      <w:r>
        <w:rPr>
          <w:sz w:val="18"/>
        </w:rPr>
        <w:t>）</w:t>
      </w:r>
      <w:r>
        <w:rPr>
          <w:spacing w:val="-24"/>
          <w:sz w:val="18"/>
        </w:rPr>
        <w:t>于 </w:t>
      </w:r>
      <w:r>
        <w:rPr>
          <w:rFonts w:ascii="Times New Roman" w:eastAsia="Times New Roman"/>
          <w:sz w:val="18"/>
        </w:rPr>
        <w:t>1855</w:t>
      </w:r>
      <w:r>
        <w:rPr>
          <w:rFonts w:ascii="Times New Roman" w:eastAsia="Times New Roman"/>
          <w:spacing w:val="2"/>
          <w:sz w:val="18"/>
        </w:rPr>
        <w:t> </w:t>
      </w:r>
      <w:r>
        <w:rPr>
          <w:spacing w:val="-1"/>
          <w:sz w:val="18"/>
        </w:rPr>
        <w:t>年成立的文官委员会。</w:t>
      </w:r>
    </w:p>
    <w:p>
      <w:pPr>
        <w:pStyle w:val="BodyText"/>
        <w:tabs>
          <w:tab w:pos="2914" w:val="left" w:leader="none"/>
        </w:tabs>
        <w:spacing w:line="228" w:lineRule="exact" w:before="0"/>
      </w:pPr>
      <w:r>
        <w:rPr>
          <w:rFonts w:ascii="Times New Roman" w:eastAsia="Times New Roman"/>
        </w:rPr>
        <w:t>A.  </w:t>
      </w:r>
      <w:r>
        <w:rPr/>
        <w:t>日本</w:t>
        <w:tab/>
      </w:r>
      <w:r>
        <w:rPr>
          <w:rFonts w:ascii="Times New Roman" w:eastAsia="Times New Roman"/>
        </w:rPr>
        <w:t>B.</w:t>
      </w:r>
      <w:r>
        <w:rPr>
          <w:rFonts w:ascii="Times New Roman" w:eastAsia="Times New Roman"/>
          <w:spacing w:val="1"/>
        </w:rPr>
        <w:t> </w:t>
      </w:r>
      <w:r>
        <w:rPr/>
        <w:t>美国</w:t>
      </w:r>
    </w:p>
    <w:p>
      <w:pPr>
        <w:spacing w:after="0" w:line="228" w:lineRule="exact"/>
        <w:sectPr>
          <w:pgSz w:w="5960" w:h="10440"/>
          <w:pgMar w:header="0" w:footer="432" w:top="940" w:bottom="640" w:left="560" w:right="480"/>
        </w:sectPr>
      </w:pPr>
    </w:p>
    <w:p>
      <w:pPr>
        <w:pStyle w:val="BodyText"/>
        <w:tabs>
          <w:tab w:pos="2894" w:val="left" w:leader="none"/>
        </w:tabs>
        <w:spacing w:before="66"/>
      </w:pPr>
      <w:r>
        <w:rPr>
          <w:rFonts w:ascii="Times New Roman" w:eastAsia="Times New Roman"/>
        </w:rPr>
        <w:t>C.  </w:t>
      </w:r>
      <w:r>
        <w:rPr/>
        <w:t>英国</w:t>
        <w:tab/>
      </w:r>
      <w:r>
        <w:rPr>
          <w:rFonts w:ascii="Times New Roman" w:eastAsia="Times New Roman"/>
        </w:rPr>
        <w:t>D.</w:t>
      </w:r>
      <w:r>
        <w:rPr>
          <w:rFonts w:ascii="Times New Roman" w:eastAsia="Times New Roman"/>
          <w:spacing w:val="1"/>
        </w:rPr>
        <w:t> </w:t>
      </w:r>
      <w:r>
        <w:rPr/>
        <w:t>法国</w:t>
      </w:r>
    </w:p>
    <w:p>
      <w:pPr>
        <w:pStyle w:val="ListParagraph"/>
        <w:numPr>
          <w:ilvl w:val="0"/>
          <w:numId w:val="7"/>
        </w:numPr>
        <w:tabs>
          <w:tab w:pos="711" w:val="left" w:leader="none"/>
        </w:tabs>
        <w:spacing w:line="242" w:lineRule="auto" w:before="5" w:after="0"/>
        <w:ind w:left="119" w:right="201" w:firstLine="360"/>
        <w:jc w:val="left"/>
        <w:rPr>
          <w:sz w:val="18"/>
        </w:rPr>
      </w:pPr>
      <w:r>
        <w:rPr>
          <w:spacing w:val="-1"/>
          <w:sz w:val="18"/>
        </w:rPr>
        <w:t>对具有公务员身份的中国共产党党员的案件，需要</w:t>
      </w:r>
      <w:r>
        <w:rPr>
          <w:sz w:val="18"/>
        </w:rPr>
        <w:t>给予处分的，由（</w:t>
      </w:r>
      <w:r>
        <w:rPr>
          <w:spacing w:val="2"/>
          <w:sz w:val="18"/>
        </w:rPr>
        <w:t> </w:t>
      </w:r>
      <w:r>
        <w:rPr>
          <w:sz w:val="18"/>
        </w:rPr>
        <w:t>）</w:t>
      </w:r>
      <w:r>
        <w:rPr>
          <w:spacing w:val="-1"/>
          <w:sz w:val="18"/>
        </w:rPr>
        <w:t>给予处分。</w:t>
      </w:r>
    </w:p>
    <w:p>
      <w:pPr>
        <w:pStyle w:val="ListParagraph"/>
        <w:numPr>
          <w:ilvl w:val="0"/>
          <w:numId w:val="9"/>
        </w:numPr>
        <w:tabs>
          <w:tab w:pos="747" w:val="left" w:leader="none"/>
        </w:tabs>
        <w:spacing w:line="230" w:lineRule="exact" w:before="0" w:after="0"/>
        <w:ind w:left="746" w:right="0" w:hanging="268"/>
        <w:jc w:val="left"/>
        <w:rPr>
          <w:sz w:val="18"/>
        </w:rPr>
      </w:pPr>
      <w:r>
        <w:rPr>
          <w:sz w:val="18"/>
        </w:rPr>
        <w:t>检察机关</w:t>
      </w:r>
    </w:p>
    <w:p>
      <w:pPr>
        <w:pStyle w:val="ListParagraph"/>
        <w:numPr>
          <w:ilvl w:val="0"/>
          <w:numId w:val="9"/>
        </w:numPr>
        <w:tabs>
          <w:tab w:pos="737" w:val="left" w:leader="none"/>
        </w:tabs>
        <w:spacing w:line="240" w:lineRule="auto" w:before="2" w:after="0"/>
        <w:ind w:left="736" w:right="0" w:hanging="258"/>
        <w:jc w:val="left"/>
        <w:rPr>
          <w:sz w:val="18"/>
        </w:rPr>
      </w:pPr>
      <w:r>
        <w:rPr>
          <w:spacing w:val="-1"/>
          <w:sz w:val="18"/>
        </w:rPr>
        <w:t>党的纪律检查机关和行政监察机关</w:t>
      </w:r>
    </w:p>
    <w:p>
      <w:pPr>
        <w:pStyle w:val="ListParagraph"/>
        <w:numPr>
          <w:ilvl w:val="0"/>
          <w:numId w:val="9"/>
        </w:numPr>
        <w:tabs>
          <w:tab w:pos="737" w:val="left" w:leader="none"/>
        </w:tabs>
        <w:spacing w:line="240" w:lineRule="auto" w:before="5" w:after="0"/>
        <w:ind w:left="736" w:right="0" w:hanging="258"/>
        <w:jc w:val="left"/>
        <w:rPr>
          <w:sz w:val="18"/>
        </w:rPr>
      </w:pPr>
      <w:r>
        <w:rPr>
          <w:sz w:val="18"/>
        </w:rPr>
        <w:t>党的纪律检查机关</w:t>
      </w:r>
    </w:p>
    <w:p>
      <w:pPr>
        <w:pStyle w:val="ListParagraph"/>
        <w:numPr>
          <w:ilvl w:val="0"/>
          <w:numId w:val="9"/>
        </w:numPr>
        <w:tabs>
          <w:tab w:pos="747" w:val="left" w:leader="none"/>
        </w:tabs>
        <w:spacing w:line="240" w:lineRule="auto" w:before="2" w:after="0"/>
        <w:ind w:left="746" w:right="0" w:hanging="268"/>
        <w:jc w:val="left"/>
        <w:rPr>
          <w:sz w:val="18"/>
        </w:rPr>
      </w:pPr>
      <w:r>
        <w:rPr>
          <w:sz w:val="18"/>
        </w:rPr>
        <w:t>行政监察机关</w:t>
      </w:r>
    </w:p>
    <w:p>
      <w:pPr>
        <w:pStyle w:val="ListParagraph"/>
        <w:numPr>
          <w:ilvl w:val="0"/>
          <w:numId w:val="7"/>
        </w:numPr>
        <w:tabs>
          <w:tab w:pos="713" w:val="left" w:leader="none"/>
        </w:tabs>
        <w:spacing w:line="240" w:lineRule="auto" w:before="2" w:after="0"/>
        <w:ind w:left="712" w:right="0" w:hanging="234"/>
        <w:jc w:val="left"/>
        <w:rPr>
          <w:sz w:val="18"/>
        </w:rPr>
      </w:pPr>
      <w:r>
        <w:rPr>
          <w:spacing w:val="-4"/>
          <w:sz w:val="18"/>
        </w:rPr>
        <w:t>根据《立法法》，行政法规和规章应当在公布后的</w:t>
      </w:r>
    </w:p>
    <w:p>
      <w:pPr>
        <w:pStyle w:val="BodyText"/>
        <w:ind w:left="119"/>
      </w:pPr>
      <w:r>
        <w:rPr/>
        <w:t>（ ）天内报有关部门备案。</w:t>
      </w:r>
    </w:p>
    <w:p>
      <w:pPr>
        <w:pStyle w:val="BodyText"/>
        <w:tabs>
          <w:tab w:pos="2854" w:val="left" w:leader="none"/>
        </w:tabs>
        <w:spacing w:before="5"/>
        <w:rPr>
          <w:rFonts w:ascii="Times New Roman"/>
        </w:rPr>
      </w:pPr>
      <w:r>
        <w:rPr>
          <w:rFonts w:ascii="Times New Roman"/>
        </w:rPr>
        <w:t>A. 30</w:t>
        <w:tab/>
        <w:t>B.</w:t>
      </w:r>
      <w:r>
        <w:rPr>
          <w:rFonts w:ascii="Times New Roman"/>
          <w:spacing w:val="-5"/>
        </w:rPr>
        <w:t> </w:t>
      </w:r>
      <w:r>
        <w:rPr>
          <w:rFonts w:ascii="Times New Roman"/>
        </w:rPr>
        <w:t>15</w:t>
      </w:r>
    </w:p>
    <w:p>
      <w:pPr>
        <w:pStyle w:val="BodyText"/>
        <w:tabs>
          <w:tab w:pos="2854" w:val="left" w:leader="none"/>
        </w:tabs>
        <w:spacing w:line="207" w:lineRule="exact" w:before="0"/>
        <w:rPr>
          <w:rFonts w:ascii="Times New Roman"/>
        </w:rPr>
      </w:pPr>
      <w:r>
        <w:rPr>
          <w:rFonts w:ascii="Times New Roman"/>
        </w:rPr>
        <w:t>C. 45</w:t>
        <w:tab/>
        <w:t>D.</w:t>
      </w:r>
      <w:r>
        <w:rPr>
          <w:rFonts w:ascii="Times New Roman"/>
          <w:spacing w:val="-5"/>
        </w:rPr>
        <w:t> </w:t>
      </w:r>
      <w:r>
        <w:rPr>
          <w:rFonts w:ascii="Times New Roman"/>
        </w:rPr>
        <w:t>60</w:t>
      </w:r>
    </w:p>
    <w:p>
      <w:pPr>
        <w:pStyle w:val="ListParagraph"/>
        <w:numPr>
          <w:ilvl w:val="0"/>
          <w:numId w:val="7"/>
        </w:numPr>
        <w:tabs>
          <w:tab w:pos="797" w:val="left" w:leader="none"/>
        </w:tabs>
        <w:spacing w:line="242" w:lineRule="auto" w:before="0" w:after="0"/>
        <w:ind w:left="119" w:right="195" w:firstLine="360"/>
        <w:jc w:val="both"/>
        <w:rPr>
          <w:sz w:val="18"/>
        </w:rPr>
      </w:pPr>
      <w:r>
        <w:rPr>
          <w:spacing w:val="-3"/>
          <w:sz w:val="18"/>
        </w:rPr>
        <w:t>目标管理方法是</w:t>
      </w:r>
      <w:r>
        <w:rPr>
          <w:sz w:val="18"/>
        </w:rPr>
        <w:t>（</w:t>
      </w:r>
      <w:r>
        <w:rPr>
          <w:spacing w:val="1"/>
          <w:sz w:val="18"/>
        </w:rPr>
        <w:t> </w:t>
      </w:r>
      <w:r>
        <w:rPr>
          <w:spacing w:val="-15"/>
          <w:sz w:val="18"/>
        </w:rPr>
        <w:t>）</w:t>
      </w:r>
      <w:r>
        <w:rPr>
          <w:spacing w:val="-24"/>
          <w:sz w:val="18"/>
        </w:rPr>
        <w:t>于 </w:t>
      </w:r>
      <w:r>
        <w:rPr>
          <w:rFonts w:ascii="Times New Roman" w:eastAsia="Times New Roman"/>
          <w:sz w:val="18"/>
        </w:rPr>
        <w:t>20</w:t>
      </w:r>
      <w:r>
        <w:rPr>
          <w:rFonts w:ascii="Times New Roman" w:eastAsia="Times New Roman"/>
          <w:spacing w:val="1"/>
          <w:sz w:val="18"/>
        </w:rPr>
        <w:t> </w:t>
      </w:r>
      <w:r>
        <w:rPr>
          <w:spacing w:val="-15"/>
          <w:sz w:val="18"/>
        </w:rPr>
        <w:t>世纪 </w:t>
      </w:r>
      <w:r>
        <w:rPr>
          <w:rFonts w:ascii="Times New Roman" w:eastAsia="Times New Roman"/>
          <w:sz w:val="18"/>
        </w:rPr>
        <w:t>50</w:t>
      </w:r>
      <w:r>
        <w:rPr>
          <w:rFonts w:ascii="Times New Roman" w:eastAsia="Times New Roman"/>
          <w:spacing w:val="1"/>
          <w:sz w:val="18"/>
        </w:rPr>
        <w:t> </w:t>
      </w:r>
      <w:r>
        <w:rPr>
          <w:spacing w:val="-6"/>
          <w:sz w:val="18"/>
        </w:rPr>
        <w:t>年代，应用系</w:t>
      </w:r>
      <w:r>
        <w:rPr>
          <w:spacing w:val="-11"/>
          <w:sz w:val="18"/>
        </w:rPr>
        <w:t>统论、控制论、信息论和人际关系理论而提出的一种新的管</w:t>
      </w:r>
      <w:r>
        <w:rPr>
          <w:sz w:val="18"/>
        </w:rPr>
        <w:t>理方法。</w:t>
      </w:r>
    </w:p>
    <w:p>
      <w:pPr>
        <w:pStyle w:val="BodyText"/>
        <w:tabs>
          <w:tab w:pos="2822" w:val="left" w:leader="none"/>
        </w:tabs>
        <w:jc w:val="both"/>
      </w:pPr>
      <w:r>
        <w:rPr>
          <w:rFonts w:ascii="Times New Roman" w:eastAsia="Times New Roman"/>
        </w:rPr>
        <w:t>A.  </w:t>
      </w:r>
      <w:r>
        <w:rPr/>
        <w:t>德鲁克</w:t>
        <w:tab/>
      </w:r>
      <w:r>
        <w:rPr>
          <w:rFonts w:ascii="Times New Roman" w:eastAsia="Times New Roman"/>
        </w:rPr>
        <w:t>B.</w:t>
      </w:r>
      <w:r>
        <w:rPr>
          <w:rFonts w:ascii="Times New Roman" w:eastAsia="Times New Roman"/>
          <w:spacing w:val="44"/>
        </w:rPr>
        <w:t> </w:t>
      </w:r>
      <w:r>
        <w:rPr/>
        <w:t>西蒙</w:t>
      </w:r>
    </w:p>
    <w:p>
      <w:pPr>
        <w:pStyle w:val="BodyText"/>
        <w:tabs>
          <w:tab w:pos="2808" w:val="left" w:leader="none"/>
        </w:tabs>
        <w:jc w:val="both"/>
      </w:pPr>
      <w:r>
        <w:rPr>
          <w:rFonts w:ascii="Times New Roman" w:eastAsia="Times New Roman"/>
        </w:rPr>
        <w:t>C.  </w:t>
      </w:r>
      <w:r>
        <w:rPr/>
        <w:t>伍德沃德</w:t>
        <w:tab/>
      </w:r>
      <w:r>
        <w:rPr>
          <w:rFonts w:ascii="Times New Roman" w:eastAsia="Times New Roman"/>
        </w:rPr>
        <w:t>D.</w:t>
      </w:r>
      <w:r>
        <w:rPr>
          <w:rFonts w:ascii="Times New Roman" w:eastAsia="Times New Roman"/>
          <w:spacing w:val="1"/>
        </w:rPr>
        <w:t> </w:t>
      </w:r>
      <w:r>
        <w:rPr/>
        <w:t>菲德勒</w:t>
      </w:r>
    </w:p>
    <w:p>
      <w:pPr>
        <w:pStyle w:val="Heading2"/>
        <w:spacing w:line="242" w:lineRule="auto" w:before="4"/>
        <w:ind w:left="119" w:right="198" w:firstLine="360"/>
        <w:jc w:val="both"/>
      </w:pPr>
      <w:r>
        <w:rPr>
          <w:spacing w:val="-1"/>
        </w:rPr>
        <w:t>二、多项选择题</w:t>
      </w:r>
      <w:r>
        <w:rPr/>
        <w:t>（</w:t>
      </w:r>
      <w:r>
        <w:rPr>
          <w:spacing w:val="-12"/>
        </w:rPr>
        <w:t>每小题 </w:t>
      </w:r>
      <w:r>
        <w:rPr>
          <w:rFonts w:ascii="Times New Roman" w:eastAsia="Times New Roman"/>
        </w:rPr>
        <w:t>2 </w:t>
      </w:r>
      <w:r>
        <w:rPr>
          <w:spacing w:val="-13"/>
        </w:rPr>
        <w:t>分，共 </w:t>
      </w:r>
      <w:r>
        <w:rPr>
          <w:rFonts w:ascii="Times New Roman" w:eastAsia="Times New Roman"/>
        </w:rPr>
        <w:t>10 </w:t>
      </w:r>
      <w:r>
        <w:rPr>
          <w:spacing w:val="-2"/>
        </w:rPr>
        <w:t>分，每小题至少</w:t>
      </w:r>
      <w:r>
        <w:rPr/>
        <w:t>有一项以上答案正确，请将正确答案的序号填在括号内。少选、多选均不得分）</w:t>
      </w:r>
    </w:p>
    <w:p>
      <w:pPr>
        <w:pStyle w:val="ListParagraph"/>
        <w:numPr>
          <w:ilvl w:val="0"/>
          <w:numId w:val="7"/>
        </w:numPr>
        <w:tabs>
          <w:tab w:pos="790" w:val="left" w:leader="none"/>
        </w:tabs>
        <w:spacing w:line="240" w:lineRule="auto" w:before="0" w:after="0"/>
        <w:ind w:left="789" w:right="0" w:hanging="311"/>
        <w:jc w:val="left"/>
        <w:rPr>
          <w:sz w:val="18"/>
        </w:rPr>
      </w:pPr>
      <w:r>
        <w:rPr>
          <w:sz w:val="18"/>
        </w:rPr>
        <w:t>组织文化包括（</w:t>
      </w:r>
      <w:r>
        <w:rPr>
          <w:spacing w:val="2"/>
          <w:sz w:val="18"/>
        </w:rPr>
        <w:t> </w:t>
      </w:r>
      <w:r>
        <w:rPr>
          <w:spacing w:val="-92"/>
          <w:sz w:val="18"/>
        </w:rPr>
        <w:t>）。</w:t>
      </w:r>
    </w:p>
    <w:p>
      <w:pPr>
        <w:pStyle w:val="ListParagraph"/>
        <w:numPr>
          <w:ilvl w:val="1"/>
          <w:numId w:val="7"/>
        </w:numPr>
        <w:tabs>
          <w:tab w:pos="747" w:val="left" w:leader="none"/>
          <w:tab w:pos="2904" w:val="left" w:leader="none"/>
        </w:tabs>
        <w:spacing w:line="240" w:lineRule="auto" w:before="5" w:after="0"/>
        <w:ind w:left="746" w:right="0" w:hanging="268"/>
        <w:jc w:val="left"/>
        <w:rPr>
          <w:sz w:val="18"/>
        </w:rPr>
      </w:pPr>
      <w:r>
        <w:rPr>
          <w:sz w:val="18"/>
        </w:rPr>
        <w:t>组织观念</w:t>
        <w:tab/>
      </w:r>
      <w:r>
        <w:rPr>
          <w:rFonts w:ascii="Times New Roman" w:eastAsia="Times New Roman"/>
          <w:sz w:val="18"/>
        </w:rPr>
        <w:t>B. </w:t>
      </w:r>
      <w:r>
        <w:rPr>
          <w:sz w:val="18"/>
        </w:rPr>
        <w:t>法律意识</w:t>
      </w:r>
    </w:p>
    <w:p>
      <w:pPr>
        <w:pStyle w:val="BodyText"/>
        <w:tabs>
          <w:tab w:pos="2894" w:val="left" w:leader="none"/>
        </w:tabs>
      </w:pPr>
      <w:r>
        <w:rPr>
          <w:rFonts w:ascii="Times New Roman" w:eastAsia="Times New Roman"/>
        </w:rPr>
        <w:t>C.  </w:t>
      </w:r>
      <w:r>
        <w:rPr/>
        <w:t>管理对象</w:t>
        <w:tab/>
      </w:r>
      <w:r>
        <w:rPr>
          <w:rFonts w:ascii="Times New Roman" w:eastAsia="Times New Roman"/>
        </w:rPr>
        <w:t>D.</w:t>
      </w:r>
      <w:r>
        <w:rPr>
          <w:rFonts w:ascii="Times New Roman" w:eastAsia="Times New Roman"/>
          <w:spacing w:val="1"/>
        </w:rPr>
        <w:t> </w:t>
      </w:r>
      <w:r>
        <w:rPr/>
        <w:t>价值观</w:t>
      </w:r>
    </w:p>
    <w:p>
      <w:pPr>
        <w:pStyle w:val="BodyText"/>
      </w:pPr>
      <w:r>
        <w:rPr>
          <w:rFonts w:ascii="Times New Roman" w:eastAsia="Times New Roman"/>
        </w:rPr>
        <w:t>E. </w:t>
      </w:r>
      <w:r>
        <w:rPr/>
        <w:t>道德感情</w:t>
      </w:r>
    </w:p>
    <w:p>
      <w:pPr>
        <w:pStyle w:val="ListParagraph"/>
        <w:numPr>
          <w:ilvl w:val="0"/>
          <w:numId w:val="7"/>
        </w:numPr>
        <w:tabs>
          <w:tab w:pos="797" w:val="left" w:leader="none"/>
        </w:tabs>
        <w:spacing w:line="240" w:lineRule="auto" w:before="2" w:after="0"/>
        <w:ind w:left="796" w:right="0" w:hanging="318"/>
        <w:jc w:val="left"/>
        <w:rPr>
          <w:sz w:val="18"/>
        </w:rPr>
      </w:pPr>
      <w:r>
        <w:rPr>
          <w:spacing w:val="-1"/>
          <w:sz w:val="18"/>
        </w:rPr>
        <w:t>世界上通行的人事分类制度是</w:t>
      </w:r>
      <w:r>
        <w:rPr>
          <w:sz w:val="18"/>
        </w:rPr>
        <w:t>（</w:t>
      </w:r>
      <w:r>
        <w:rPr>
          <w:spacing w:val="1"/>
          <w:sz w:val="18"/>
        </w:rPr>
        <w:t>  </w:t>
      </w:r>
      <w:r>
        <w:rPr>
          <w:spacing w:val="-92"/>
          <w:sz w:val="18"/>
        </w:rPr>
        <w:t>）。</w:t>
      </w:r>
    </w:p>
    <w:p>
      <w:pPr>
        <w:pStyle w:val="ListParagraph"/>
        <w:numPr>
          <w:ilvl w:val="1"/>
          <w:numId w:val="7"/>
        </w:numPr>
        <w:tabs>
          <w:tab w:pos="747" w:val="left" w:leader="none"/>
          <w:tab w:pos="2904" w:val="left" w:leader="none"/>
        </w:tabs>
        <w:spacing w:line="240" w:lineRule="auto" w:before="5" w:after="0"/>
        <w:ind w:left="746" w:right="0" w:hanging="268"/>
        <w:jc w:val="left"/>
        <w:rPr>
          <w:sz w:val="18"/>
        </w:rPr>
      </w:pPr>
      <w:r>
        <w:rPr>
          <w:sz w:val="18"/>
        </w:rPr>
        <w:t>综合分类</w:t>
        <w:tab/>
      </w:r>
      <w:r>
        <w:rPr>
          <w:rFonts w:ascii="Times New Roman" w:eastAsia="Times New Roman"/>
          <w:sz w:val="18"/>
        </w:rPr>
        <w:t>B.</w:t>
      </w:r>
      <w:r>
        <w:rPr>
          <w:rFonts w:ascii="Times New Roman" w:eastAsia="Times New Roman"/>
          <w:spacing w:val="45"/>
          <w:sz w:val="18"/>
        </w:rPr>
        <w:t> </w:t>
      </w:r>
      <w:r>
        <w:rPr>
          <w:sz w:val="18"/>
        </w:rPr>
        <w:t>职位分类</w:t>
      </w:r>
    </w:p>
    <w:p>
      <w:pPr>
        <w:pStyle w:val="BodyText"/>
        <w:tabs>
          <w:tab w:pos="2894" w:val="left" w:leader="none"/>
        </w:tabs>
      </w:pPr>
      <w:r>
        <w:rPr>
          <w:rFonts w:ascii="Times New Roman" w:eastAsia="Times New Roman"/>
        </w:rPr>
        <w:t>C.  </w:t>
      </w:r>
      <w:r>
        <w:rPr/>
        <w:t>职业分类</w:t>
        <w:tab/>
      </w:r>
      <w:r>
        <w:rPr>
          <w:rFonts w:ascii="Times New Roman" w:eastAsia="Times New Roman"/>
        </w:rPr>
        <w:t>D.  </w:t>
      </w:r>
      <w:r>
        <w:rPr/>
        <w:t>品位分类</w:t>
      </w:r>
    </w:p>
    <w:p>
      <w:pPr>
        <w:pStyle w:val="BodyText"/>
      </w:pPr>
      <w:r>
        <w:rPr>
          <w:rFonts w:ascii="Times New Roman" w:eastAsia="Times New Roman"/>
        </w:rPr>
        <w:t>E. </w:t>
      </w:r>
      <w:r>
        <w:rPr/>
        <w:t>行业分类</w:t>
      </w:r>
    </w:p>
    <w:p>
      <w:pPr>
        <w:pStyle w:val="ListParagraph"/>
        <w:numPr>
          <w:ilvl w:val="0"/>
          <w:numId w:val="7"/>
        </w:numPr>
        <w:tabs>
          <w:tab w:pos="814" w:val="left" w:leader="none"/>
        </w:tabs>
        <w:spacing w:line="240" w:lineRule="auto" w:before="3" w:after="0"/>
        <w:ind w:left="813" w:right="0" w:hanging="335"/>
        <w:jc w:val="left"/>
        <w:rPr>
          <w:sz w:val="18"/>
        </w:rPr>
      </w:pPr>
      <w:r>
        <w:rPr>
          <w:spacing w:val="13"/>
          <w:sz w:val="18"/>
        </w:rPr>
        <w:t>科学合理的机关日常工作程序应注意的环节有</w:t>
      </w:r>
    </w:p>
    <w:p>
      <w:pPr>
        <w:pStyle w:val="BodyText"/>
        <w:spacing w:before="5"/>
        <w:ind w:left="119"/>
      </w:pPr>
      <w:r>
        <w:rPr/>
        <w:t>（ </w:t>
      </w:r>
      <w:r>
        <w:rPr>
          <w:spacing w:val="-92"/>
        </w:rPr>
        <w:t>）。</w:t>
      </w:r>
    </w:p>
    <w:p>
      <w:pPr>
        <w:pStyle w:val="ListParagraph"/>
        <w:numPr>
          <w:ilvl w:val="1"/>
          <w:numId w:val="7"/>
        </w:numPr>
        <w:tabs>
          <w:tab w:pos="747" w:val="left" w:leader="none"/>
          <w:tab w:pos="2904" w:val="left" w:leader="none"/>
        </w:tabs>
        <w:spacing w:line="240" w:lineRule="auto" w:before="2" w:after="0"/>
        <w:ind w:left="746" w:right="0" w:hanging="268"/>
        <w:jc w:val="left"/>
        <w:rPr>
          <w:sz w:val="18"/>
        </w:rPr>
      </w:pPr>
      <w:r>
        <w:rPr>
          <w:sz w:val="18"/>
        </w:rPr>
        <w:t>奖惩教育工作</w:t>
        <w:tab/>
      </w:r>
      <w:r>
        <w:rPr>
          <w:rFonts w:ascii="Times New Roman" w:eastAsia="Times New Roman"/>
          <w:sz w:val="18"/>
        </w:rPr>
        <w:t>B.</w:t>
      </w:r>
      <w:r>
        <w:rPr>
          <w:rFonts w:ascii="Times New Roman" w:eastAsia="Times New Roman"/>
          <w:spacing w:val="45"/>
          <w:sz w:val="18"/>
        </w:rPr>
        <w:t> </w:t>
      </w:r>
      <w:r>
        <w:rPr>
          <w:sz w:val="18"/>
        </w:rPr>
        <w:t>组织实施工作</w:t>
      </w:r>
    </w:p>
    <w:p>
      <w:pPr>
        <w:pStyle w:val="BodyText"/>
        <w:tabs>
          <w:tab w:pos="2894" w:val="left" w:leader="none"/>
        </w:tabs>
      </w:pPr>
      <w:r>
        <w:rPr>
          <w:rFonts w:ascii="Times New Roman" w:eastAsia="Times New Roman"/>
        </w:rPr>
        <w:t>C.  </w:t>
      </w:r>
      <w:r>
        <w:rPr/>
        <w:t>协调控制工作</w:t>
        <w:tab/>
      </w:r>
      <w:r>
        <w:rPr>
          <w:rFonts w:ascii="Times New Roman" w:eastAsia="Times New Roman"/>
        </w:rPr>
        <w:t>D.  </w:t>
      </w:r>
      <w:r>
        <w:rPr/>
        <w:t>检查总结工作</w:t>
      </w:r>
    </w:p>
    <w:p>
      <w:pPr>
        <w:pStyle w:val="BodyText"/>
        <w:spacing w:before="5"/>
      </w:pPr>
      <w:r>
        <w:rPr>
          <w:rFonts w:ascii="Times New Roman" w:eastAsia="Times New Roman"/>
        </w:rPr>
        <w:t>E. </w:t>
      </w:r>
      <w:r>
        <w:rPr/>
        <w:t>计划安排工作</w:t>
      </w:r>
    </w:p>
    <w:p>
      <w:pPr>
        <w:pStyle w:val="ListParagraph"/>
        <w:numPr>
          <w:ilvl w:val="0"/>
          <w:numId w:val="7"/>
        </w:numPr>
        <w:tabs>
          <w:tab w:pos="797" w:val="left" w:leader="none"/>
        </w:tabs>
        <w:spacing w:line="240" w:lineRule="auto" w:before="2" w:after="0"/>
        <w:ind w:left="796" w:right="0" w:hanging="318"/>
        <w:jc w:val="left"/>
        <w:rPr>
          <w:sz w:val="18"/>
        </w:rPr>
      </w:pPr>
      <w:r>
        <w:rPr>
          <w:sz w:val="18"/>
        </w:rPr>
        <w:t>税收的基本特征有（ </w:t>
      </w:r>
      <w:r>
        <w:rPr>
          <w:spacing w:val="-92"/>
          <w:sz w:val="18"/>
        </w:rPr>
        <w:t>）。</w:t>
      </w:r>
    </w:p>
    <w:p>
      <w:pPr>
        <w:pStyle w:val="ListParagraph"/>
        <w:numPr>
          <w:ilvl w:val="1"/>
          <w:numId w:val="7"/>
        </w:numPr>
        <w:tabs>
          <w:tab w:pos="747" w:val="left" w:leader="none"/>
          <w:tab w:pos="2914" w:val="left" w:leader="none"/>
        </w:tabs>
        <w:spacing w:line="240" w:lineRule="auto" w:before="2" w:after="0"/>
        <w:ind w:left="746" w:right="0" w:hanging="268"/>
        <w:jc w:val="left"/>
        <w:rPr>
          <w:sz w:val="18"/>
        </w:rPr>
      </w:pPr>
      <w:r>
        <w:rPr>
          <w:sz w:val="18"/>
        </w:rPr>
        <w:t>服务性</w:t>
        <w:tab/>
      </w:r>
      <w:r>
        <w:rPr>
          <w:rFonts w:ascii="Times New Roman" w:eastAsia="Times New Roman"/>
          <w:sz w:val="18"/>
        </w:rPr>
        <w:t>B.</w:t>
      </w:r>
      <w:r>
        <w:rPr>
          <w:rFonts w:ascii="Times New Roman" w:eastAsia="Times New Roman"/>
          <w:spacing w:val="43"/>
          <w:sz w:val="18"/>
        </w:rPr>
        <w:t> </w:t>
      </w:r>
      <w:r>
        <w:rPr>
          <w:sz w:val="18"/>
        </w:rPr>
        <w:t>无偿性</w:t>
      </w:r>
    </w:p>
    <w:p>
      <w:pPr>
        <w:pStyle w:val="BodyText"/>
        <w:tabs>
          <w:tab w:pos="2894" w:val="left" w:leader="none"/>
        </w:tabs>
      </w:pPr>
      <w:r>
        <w:rPr>
          <w:rFonts w:ascii="Times New Roman" w:eastAsia="Times New Roman"/>
        </w:rPr>
        <w:t>C.  </w:t>
      </w:r>
      <w:r>
        <w:rPr/>
        <w:t>政治性</w:t>
        <w:tab/>
      </w:r>
      <w:r>
        <w:rPr>
          <w:rFonts w:ascii="Times New Roman" w:eastAsia="Times New Roman"/>
        </w:rPr>
        <w:t>D.  </w:t>
      </w:r>
      <w:r>
        <w:rPr/>
        <w:t>固定性</w:t>
      </w:r>
    </w:p>
    <w:p>
      <w:pPr>
        <w:pStyle w:val="BodyText"/>
        <w:spacing w:before="5"/>
      </w:pPr>
      <w:r>
        <w:rPr>
          <w:rFonts w:ascii="Times New Roman" w:eastAsia="Times New Roman"/>
        </w:rPr>
        <w:t>E. </w:t>
      </w:r>
      <w:r>
        <w:rPr/>
        <w:t>强制性</w:t>
      </w:r>
    </w:p>
    <w:p>
      <w:pPr>
        <w:pStyle w:val="ListParagraph"/>
        <w:numPr>
          <w:ilvl w:val="0"/>
          <w:numId w:val="7"/>
        </w:numPr>
        <w:tabs>
          <w:tab w:pos="797" w:val="left" w:leader="none"/>
          <w:tab w:pos="3901" w:val="left" w:leader="none"/>
        </w:tabs>
        <w:spacing w:line="240" w:lineRule="auto" w:before="2" w:after="0"/>
        <w:ind w:left="796" w:right="0" w:hanging="318"/>
        <w:jc w:val="left"/>
        <w:rPr>
          <w:sz w:val="18"/>
        </w:rPr>
      </w:pPr>
      <w:r>
        <w:rPr>
          <w:sz w:val="18"/>
        </w:rPr>
        <w:t>传统的测定行政效率的</w:t>
      </w:r>
      <w:r>
        <w:rPr>
          <w:spacing w:val="-3"/>
          <w:sz w:val="18"/>
        </w:rPr>
        <w:t>方</w:t>
      </w:r>
      <w:r>
        <w:rPr>
          <w:sz w:val="18"/>
        </w:rPr>
        <w:t>法主要有（</w:t>
        <w:tab/>
      </w:r>
      <w:r>
        <w:rPr>
          <w:spacing w:val="-92"/>
          <w:sz w:val="18"/>
        </w:rPr>
        <w:t>）。</w:t>
      </w:r>
    </w:p>
    <w:p>
      <w:pPr>
        <w:pStyle w:val="ListParagraph"/>
        <w:numPr>
          <w:ilvl w:val="1"/>
          <w:numId w:val="7"/>
        </w:numPr>
        <w:tabs>
          <w:tab w:pos="747" w:val="left" w:leader="none"/>
        </w:tabs>
        <w:spacing w:line="240" w:lineRule="auto" w:before="3" w:after="0"/>
        <w:ind w:left="746" w:right="0" w:hanging="268"/>
        <w:jc w:val="left"/>
        <w:rPr>
          <w:sz w:val="18"/>
        </w:rPr>
      </w:pPr>
      <w:r>
        <w:rPr>
          <w:sz w:val="18"/>
        </w:rPr>
        <w:t>综合测量法</w:t>
      </w:r>
    </w:p>
    <w:p>
      <w:pPr>
        <w:pStyle w:val="ListParagraph"/>
        <w:numPr>
          <w:ilvl w:val="1"/>
          <w:numId w:val="7"/>
        </w:numPr>
        <w:tabs>
          <w:tab w:pos="737" w:val="left" w:leader="none"/>
        </w:tabs>
        <w:spacing w:line="240" w:lineRule="auto" w:before="2" w:after="0"/>
        <w:ind w:left="736" w:right="0" w:hanging="258"/>
        <w:jc w:val="left"/>
        <w:rPr>
          <w:sz w:val="18"/>
        </w:rPr>
      </w:pPr>
      <w:r>
        <w:rPr>
          <w:sz w:val="18"/>
        </w:rPr>
        <w:t>公共组织要素评分测量法</w:t>
      </w:r>
    </w:p>
    <w:p>
      <w:pPr>
        <w:spacing w:after="0" w:line="240" w:lineRule="auto"/>
        <w:jc w:val="left"/>
        <w:rPr>
          <w:sz w:val="18"/>
        </w:rPr>
        <w:sectPr>
          <w:pgSz w:w="5960" w:h="10440"/>
          <w:pgMar w:header="0" w:footer="432" w:top="600" w:bottom="620" w:left="560" w:right="480"/>
        </w:sectPr>
      </w:pPr>
    </w:p>
    <w:p>
      <w:pPr>
        <w:pStyle w:val="ListParagraph"/>
        <w:numPr>
          <w:ilvl w:val="1"/>
          <w:numId w:val="7"/>
        </w:numPr>
        <w:tabs>
          <w:tab w:pos="737" w:val="left" w:leader="none"/>
        </w:tabs>
        <w:spacing w:line="240" w:lineRule="auto" w:before="66" w:after="0"/>
        <w:ind w:left="736" w:right="0" w:hanging="258"/>
        <w:jc w:val="left"/>
        <w:rPr>
          <w:sz w:val="18"/>
        </w:rPr>
      </w:pPr>
      <w:r>
        <w:rPr>
          <w:sz w:val="18"/>
        </w:rPr>
        <w:t>标准比较法</w:t>
      </w:r>
    </w:p>
    <w:p>
      <w:pPr>
        <w:pStyle w:val="ListParagraph"/>
        <w:numPr>
          <w:ilvl w:val="1"/>
          <w:numId w:val="7"/>
        </w:numPr>
        <w:tabs>
          <w:tab w:pos="747" w:val="left" w:leader="none"/>
        </w:tabs>
        <w:spacing w:line="240" w:lineRule="auto" w:before="5" w:after="0"/>
        <w:ind w:left="746" w:right="0" w:hanging="268"/>
        <w:jc w:val="left"/>
        <w:rPr>
          <w:sz w:val="18"/>
        </w:rPr>
      </w:pPr>
      <w:r>
        <w:rPr>
          <w:sz w:val="18"/>
        </w:rPr>
        <w:t>行政职能测量法</w:t>
      </w:r>
    </w:p>
    <w:p>
      <w:pPr>
        <w:pStyle w:val="ListParagraph"/>
        <w:numPr>
          <w:ilvl w:val="1"/>
          <w:numId w:val="7"/>
        </w:numPr>
        <w:tabs>
          <w:tab w:pos="727" w:val="left" w:leader="none"/>
        </w:tabs>
        <w:spacing w:line="240" w:lineRule="auto" w:before="2" w:after="0"/>
        <w:ind w:left="726" w:right="0" w:hanging="248"/>
        <w:jc w:val="left"/>
        <w:rPr>
          <w:sz w:val="18"/>
        </w:rPr>
      </w:pPr>
      <w:r>
        <w:rPr>
          <w:sz w:val="18"/>
        </w:rPr>
        <w:t>行政费用测量法</w:t>
      </w:r>
    </w:p>
    <w:p>
      <w:pPr>
        <w:pStyle w:val="Heading2"/>
      </w:pPr>
      <w:r>
        <w:rPr/>
        <w:t>三、名词解释（每小题 </w:t>
      </w:r>
      <w:r>
        <w:rPr>
          <w:rFonts w:ascii="Times New Roman" w:eastAsia="Times New Roman"/>
        </w:rPr>
        <w:t>5 </w:t>
      </w:r>
      <w:r>
        <w:rPr/>
        <w:t>分，共 </w:t>
      </w:r>
      <w:r>
        <w:rPr>
          <w:rFonts w:ascii="Times New Roman" w:eastAsia="Times New Roman"/>
        </w:rPr>
        <w:t>20 </w:t>
      </w:r>
      <w:r>
        <w:rPr/>
        <w:t>分）</w:t>
      </w:r>
    </w:p>
    <w:p>
      <w:pPr>
        <w:pStyle w:val="ListParagraph"/>
        <w:numPr>
          <w:ilvl w:val="0"/>
          <w:numId w:val="7"/>
        </w:numPr>
        <w:tabs>
          <w:tab w:pos="797" w:val="left" w:leader="none"/>
        </w:tabs>
        <w:spacing w:line="240" w:lineRule="auto" w:before="3" w:after="0"/>
        <w:ind w:left="796" w:right="0" w:hanging="318"/>
        <w:jc w:val="left"/>
        <w:rPr>
          <w:sz w:val="18"/>
        </w:rPr>
      </w:pPr>
      <w:r>
        <w:rPr>
          <w:sz w:val="18"/>
        </w:rPr>
        <w:t>管理幅度</w:t>
      </w:r>
    </w:p>
    <w:p>
      <w:pPr>
        <w:pStyle w:val="ListParagraph"/>
        <w:numPr>
          <w:ilvl w:val="0"/>
          <w:numId w:val="7"/>
        </w:numPr>
        <w:tabs>
          <w:tab w:pos="797" w:val="left" w:leader="none"/>
        </w:tabs>
        <w:spacing w:line="240" w:lineRule="auto" w:before="4" w:after="0"/>
        <w:ind w:left="796" w:right="0" w:hanging="318"/>
        <w:jc w:val="left"/>
        <w:rPr>
          <w:sz w:val="18"/>
        </w:rPr>
      </w:pPr>
      <w:r>
        <w:rPr>
          <w:sz w:val="18"/>
        </w:rPr>
        <w:t>非程序性决策</w:t>
      </w:r>
    </w:p>
    <w:p>
      <w:pPr>
        <w:pStyle w:val="ListParagraph"/>
        <w:numPr>
          <w:ilvl w:val="0"/>
          <w:numId w:val="7"/>
        </w:numPr>
        <w:tabs>
          <w:tab w:pos="797" w:val="left" w:leader="none"/>
        </w:tabs>
        <w:spacing w:line="240" w:lineRule="auto" w:before="2" w:after="0"/>
        <w:ind w:left="796" w:right="0" w:hanging="318"/>
        <w:jc w:val="left"/>
        <w:rPr>
          <w:sz w:val="18"/>
        </w:rPr>
      </w:pPr>
      <w:r>
        <w:rPr>
          <w:sz w:val="18"/>
        </w:rPr>
        <w:t>考任制</w:t>
      </w:r>
    </w:p>
    <w:p>
      <w:pPr>
        <w:pStyle w:val="ListParagraph"/>
        <w:numPr>
          <w:ilvl w:val="0"/>
          <w:numId w:val="7"/>
        </w:numPr>
        <w:tabs>
          <w:tab w:pos="797" w:val="left" w:leader="none"/>
        </w:tabs>
        <w:spacing w:line="240" w:lineRule="auto" w:before="3" w:after="0"/>
        <w:ind w:left="796" w:right="0" w:hanging="318"/>
        <w:jc w:val="left"/>
        <w:rPr>
          <w:sz w:val="18"/>
        </w:rPr>
      </w:pPr>
      <w:r>
        <w:rPr>
          <w:sz w:val="18"/>
        </w:rPr>
        <w:t>法制监督</w:t>
      </w:r>
    </w:p>
    <w:p>
      <w:pPr>
        <w:pStyle w:val="Heading2"/>
      </w:pPr>
      <w:r>
        <w:rPr/>
        <w:t>四、简答题（</w:t>
      </w:r>
      <w:r>
        <w:rPr>
          <w:spacing w:val="-12"/>
        </w:rPr>
        <w:t>每小题 </w:t>
      </w:r>
      <w:r>
        <w:rPr>
          <w:rFonts w:ascii="Times New Roman" w:eastAsia="Times New Roman"/>
        </w:rPr>
        <w:t>10</w:t>
      </w:r>
      <w:r>
        <w:rPr>
          <w:rFonts w:ascii="Times New Roman" w:eastAsia="Times New Roman"/>
          <w:spacing w:val="1"/>
        </w:rPr>
        <w:t> </w:t>
      </w:r>
      <w:r>
        <w:rPr>
          <w:spacing w:val="-11"/>
        </w:rPr>
        <w:t>分，共 </w:t>
      </w:r>
      <w:r>
        <w:rPr>
          <w:rFonts w:ascii="Times New Roman" w:eastAsia="Times New Roman"/>
        </w:rPr>
        <w:t>20</w:t>
      </w:r>
      <w:r>
        <w:rPr>
          <w:rFonts w:ascii="Times New Roman" w:eastAsia="Times New Roman"/>
          <w:spacing w:val="-2"/>
        </w:rPr>
        <w:t> </w:t>
      </w:r>
      <w:r>
        <w:rPr/>
        <w:t>分）</w:t>
      </w:r>
    </w:p>
    <w:p>
      <w:pPr>
        <w:pStyle w:val="ListParagraph"/>
        <w:numPr>
          <w:ilvl w:val="0"/>
          <w:numId w:val="7"/>
        </w:numPr>
        <w:tabs>
          <w:tab w:pos="797" w:val="left" w:leader="none"/>
        </w:tabs>
        <w:spacing w:line="240" w:lineRule="auto" w:before="4" w:after="0"/>
        <w:ind w:left="796" w:right="0" w:hanging="318"/>
        <w:jc w:val="left"/>
        <w:rPr>
          <w:sz w:val="18"/>
        </w:rPr>
      </w:pPr>
      <w:r>
        <w:rPr>
          <w:spacing w:val="-1"/>
          <w:sz w:val="18"/>
        </w:rPr>
        <w:t>市场失效主要表现在哪些方面？</w:t>
      </w:r>
    </w:p>
    <w:p>
      <w:pPr>
        <w:pStyle w:val="ListParagraph"/>
        <w:numPr>
          <w:ilvl w:val="0"/>
          <w:numId w:val="7"/>
        </w:numPr>
        <w:tabs>
          <w:tab w:pos="797" w:val="left" w:leader="none"/>
        </w:tabs>
        <w:spacing w:line="240" w:lineRule="auto" w:before="3" w:after="0"/>
        <w:ind w:left="796" w:right="0" w:hanging="318"/>
        <w:jc w:val="left"/>
        <w:rPr>
          <w:sz w:val="18"/>
        </w:rPr>
      </w:pPr>
      <w:r>
        <w:rPr>
          <w:sz w:val="18"/>
        </w:rPr>
        <w:t>简述行政改革的阻力。</w:t>
      </w:r>
    </w:p>
    <w:p>
      <w:pPr>
        <w:pStyle w:val="Heading2"/>
      </w:pPr>
      <w:r>
        <w:rPr/>
        <w:t>五、论述题（每小题 </w:t>
      </w:r>
      <w:r>
        <w:rPr>
          <w:rFonts w:ascii="Times New Roman" w:eastAsia="Times New Roman"/>
        </w:rPr>
        <w:t>20 </w:t>
      </w:r>
      <w:r>
        <w:rPr/>
        <w:t>分，共 </w:t>
      </w:r>
      <w:r>
        <w:rPr>
          <w:rFonts w:ascii="Times New Roman" w:eastAsia="Times New Roman"/>
        </w:rPr>
        <w:t>40 </w:t>
      </w:r>
      <w:r>
        <w:rPr/>
        <w:t>分）</w:t>
      </w:r>
    </w:p>
    <w:p>
      <w:pPr>
        <w:pStyle w:val="ListParagraph"/>
        <w:numPr>
          <w:ilvl w:val="0"/>
          <w:numId w:val="7"/>
        </w:numPr>
        <w:tabs>
          <w:tab w:pos="797" w:val="left" w:leader="none"/>
        </w:tabs>
        <w:spacing w:line="240" w:lineRule="auto" w:before="5" w:after="0"/>
        <w:ind w:left="796" w:right="0" w:hanging="318"/>
        <w:jc w:val="left"/>
        <w:rPr>
          <w:sz w:val="18"/>
        </w:rPr>
      </w:pPr>
      <w:r>
        <w:rPr>
          <w:sz w:val="18"/>
        </w:rPr>
        <w:t>试述行政体制的作用。</w:t>
      </w:r>
    </w:p>
    <w:p>
      <w:pPr>
        <w:pStyle w:val="ListParagraph"/>
        <w:numPr>
          <w:ilvl w:val="0"/>
          <w:numId w:val="7"/>
        </w:numPr>
        <w:tabs>
          <w:tab w:pos="797" w:val="left" w:leader="none"/>
        </w:tabs>
        <w:spacing w:line="240" w:lineRule="auto" w:before="2" w:after="0"/>
        <w:ind w:left="796" w:right="0" w:hanging="318"/>
        <w:jc w:val="left"/>
        <w:rPr>
          <w:sz w:val="18"/>
        </w:rPr>
      </w:pPr>
      <w:r>
        <w:rPr>
          <w:spacing w:val="-1"/>
          <w:sz w:val="18"/>
        </w:rPr>
        <w:t>试述行政指挥在行政执行过程中必须遵循的原则。</w:t>
      </w:r>
    </w:p>
    <w:p>
      <w:pPr>
        <w:spacing w:after="0" w:line="240" w:lineRule="auto"/>
        <w:jc w:val="left"/>
        <w:rPr>
          <w:sz w:val="18"/>
        </w:rPr>
        <w:sectPr>
          <w:pgSz w:w="5960" w:h="10440"/>
          <w:pgMar w:header="0" w:footer="432" w:top="600" w:bottom="640" w:left="560" w:right="480"/>
        </w:sectPr>
      </w:pPr>
    </w:p>
    <w:p>
      <w:pPr>
        <w:pStyle w:val="Heading1"/>
      </w:pPr>
      <w:r>
        <w:rPr/>
        <w:t>《公共行政学》习题三答案</w:t>
      </w:r>
    </w:p>
    <w:p>
      <w:pPr>
        <w:pStyle w:val="Heading2"/>
        <w:spacing w:line="242" w:lineRule="auto" w:before="191"/>
        <w:ind w:left="119" w:right="198" w:firstLine="360"/>
        <w:jc w:val="both"/>
      </w:pPr>
      <w:r>
        <w:rPr>
          <w:spacing w:val="-1"/>
        </w:rPr>
        <w:t>一、单项选择题</w:t>
      </w:r>
      <w:r>
        <w:rPr/>
        <w:t>（</w:t>
      </w:r>
      <w:r>
        <w:rPr>
          <w:spacing w:val="-12"/>
        </w:rPr>
        <w:t>每小题 </w:t>
      </w:r>
      <w:r>
        <w:rPr>
          <w:rFonts w:ascii="Times New Roman" w:eastAsia="Times New Roman"/>
        </w:rPr>
        <w:t>1 </w:t>
      </w:r>
      <w:r>
        <w:rPr>
          <w:spacing w:val="-13"/>
        </w:rPr>
        <w:t>分，共 </w:t>
      </w:r>
      <w:r>
        <w:rPr>
          <w:rFonts w:ascii="Times New Roman" w:eastAsia="Times New Roman"/>
        </w:rPr>
        <w:t>10 </w:t>
      </w:r>
      <w:r>
        <w:rPr>
          <w:spacing w:val="-2"/>
        </w:rPr>
        <w:t>分，每小题只有</w:t>
      </w:r>
      <w:r>
        <w:rPr/>
        <w:t>一项答案正确，请将正确答案的序号填在括号内）</w:t>
      </w:r>
    </w:p>
    <w:p>
      <w:pPr>
        <w:pStyle w:val="BodyText"/>
        <w:tabs>
          <w:tab w:pos="1231" w:val="left" w:leader="none"/>
          <w:tab w:pos="1891" w:val="left" w:leader="none"/>
          <w:tab w:pos="2671" w:val="left" w:leader="none"/>
          <w:tab w:pos="3431" w:val="left" w:leader="none"/>
        </w:tabs>
        <w:spacing w:line="207" w:lineRule="exact"/>
        <w:rPr>
          <w:rFonts w:ascii="Times New Roman"/>
        </w:rPr>
      </w:pPr>
      <w:r>
        <w:rPr>
          <w:rFonts w:ascii="Times New Roman"/>
        </w:rPr>
        <w:t>1.A</w:t>
        <w:tab/>
        <w:t>2. B</w:t>
        <w:tab/>
        <w:t>3. B</w:t>
        <w:tab/>
        <w:t>4. D</w:t>
        <w:tab/>
        <w:t>5.</w:t>
      </w:r>
      <w:r>
        <w:rPr>
          <w:rFonts w:ascii="Times New Roman"/>
          <w:spacing w:val="-2"/>
        </w:rPr>
        <w:t> </w:t>
      </w:r>
      <w:r>
        <w:rPr>
          <w:rFonts w:ascii="Times New Roman"/>
        </w:rPr>
        <w:t>D</w:t>
      </w:r>
    </w:p>
    <w:p>
      <w:pPr>
        <w:pStyle w:val="BodyText"/>
        <w:tabs>
          <w:tab w:pos="1231" w:val="left" w:leader="none"/>
          <w:tab w:pos="1891" w:val="left" w:leader="none"/>
          <w:tab w:pos="2671" w:val="left" w:leader="none"/>
          <w:tab w:pos="3331" w:val="left" w:leader="none"/>
        </w:tabs>
        <w:spacing w:line="206" w:lineRule="exact" w:before="0"/>
        <w:rPr>
          <w:rFonts w:ascii="Times New Roman"/>
        </w:rPr>
      </w:pPr>
      <w:r>
        <w:rPr>
          <w:rFonts w:ascii="Times New Roman"/>
        </w:rPr>
        <w:t>6.B</w:t>
        <w:tab/>
        <w:t>7. C</w:t>
        <w:tab/>
        <w:t>8. B</w:t>
        <w:tab/>
        <w:t>9.</w:t>
      </w:r>
      <w:r>
        <w:rPr>
          <w:rFonts w:ascii="Times New Roman"/>
          <w:spacing w:val="-11"/>
        </w:rPr>
        <w:t> </w:t>
      </w:r>
      <w:r>
        <w:rPr>
          <w:rFonts w:ascii="Times New Roman"/>
        </w:rPr>
        <w:t>A</w:t>
        <w:tab/>
        <w:t>10.</w:t>
      </w:r>
      <w:r>
        <w:rPr>
          <w:rFonts w:ascii="Times New Roman"/>
          <w:spacing w:val="-10"/>
        </w:rPr>
        <w:t> </w:t>
      </w:r>
      <w:r>
        <w:rPr>
          <w:rFonts w:ascii="Times New Roman"/>
        </w:rPr>
        <w:t>A</w:t>
      </w:r>
    </w:p>
    <w:p>
      <w:pPr>
        <w:pStyle w:val="Heading2"/>
        <w:spacing w:line="244" w:lineRule="auto" w:before="0"/>
        <w:ind w:left="119" w:right="198" w:firstLine="360"/>
        <w:jc w:val="both"/>
      </w:pPr>
      <w:r>
        <w:rPr>
          <w:spacing w:val="-1"/>
        </w:rPr>
        <w:t>二、多项选择题</w:t>
      </w:r>
      <w:r>
        <w:rPr/>
        <w:t>（</w:t>
      </w:r>
      <w:r>
        <w:rPr>
          <w:spacing w:val="-12"/>
        </w:rPr>
        <w:t>每小题 </w:t>
      </w:r>
      <w:r>
        <w:rPr>
          <w:rFonts w:ascii="Times New Roman" w:eastAsia="Times New Roman"/>
        </w:rPr>
        <w:t>2 </w:t>
      </w:r>
      <w:r>
        <w:rPr>
          <w:spacing w:val="-13"/>
        </w:rPr>
        <w:t>分，共 </w:t>
      </w:r>
      <w:r>
        <w:rPr>
          <w:rFonts w:ascii="Times New Roman" w:eastAsia="Times New Roman"/>
        </w:rPr>
        <w:t>10 </w:t>
      </w:r>
      <w:r>
        <w:rPr>
          <w:spacing w:val="-2"/>
        </w:rPr>
        <w:t>分，每小题至少</w:t>
      </w:r>
      <w:r>
        <w:rPr/>
        <w:t>有一项以上答案正确，请将正确答案的序号填在括号内。少选、多选均不得分）</w:t>
      </w:r>
    </w:p>
    <w:p>
      <w:pPr>
        <w:pStyle w:val="BodyText"/>
        <w:spacing w:line="202" w:lineRule="exact" w:before="0"/>
        <w:rPr>
          <w:rFonts w:ascii="Times New Roman"/>
        </w:rPr>
      </w:pPr>
      <w:r>
        <w:rPr>
          <w:rFonts w:ascii="Times New Roman"/>
        </w:rPr>
        <w:t>11.ABDE 12. BD 13. ABCDE 14. BDE 15. BCDE</w:t>
      </w:r>
    </w:p>
    <w:p>
      <w:pPr>
        <w:pStyle w:val="Heading2"/>
        <w:spacing w:line="230" w:lineRule="exact" w:before="0"/>
      </w:pPr>
      <w:r>
        <w:rPr/>
        <w:t>三、名词解释（每小题 </w:t>
      </w:r>
      <w:r>
        <w:rPr>
          <w:rFonts w:ascii="Times New Roman" w:eastAsia="Times New Roman"/>
        </w:rPr>
        <w:t>5 </w:t>
      </w:r>
      <w:r>
        <w:rPr/>
        <w:t>分，共 </w:t>
      </w:r>
      <w:r>
        <w:rPr>
          <w:rFonts w:ascii="Times New Roman" w:eastAsia="Times New Roman"/>
        </w:rPr>
        <w:t>20 </w:t>
      </w:r>
      <w:r>
        <w:rPr/>
        <w:t>分）</w:t>
      </w:r>
    </w:p>
    <w:p>
      <w:pPr>
        <w:pStyle w:val="ListParagraph"/>
        <w:numPr>
          <w:ilvl w:val="0"/>
          <w:numId w:val="10"/>
        </w:numPr>
        <w:tabs>
          <w:tab w:pos="797" w:val="left" w:leader="none"/>
        </w:tabs>
        <w:spacing w:line="240" w:lineRule="auto" w:before="2" w:after="0"/>
        <w:ind w:left="796" w:right="0" w:hanging="318"/>
        <w:jc w:val="left"/>
        <w:rPr>
          <w:sz w:val="18"/>
        </w:rPr>
      </w:pPr>
      <w:r>
        <w:rPr>
          <w:sz w:val="18"/>
        </w:rPr>
        <w:t>管理幅度</w:t>
      </w:r>
    </w:p>
    <w:p>
      <w:pPr>
        <w:pStyle w:val="BodyText"/>
        <w:spacing w:line="242" w:lineRule="auto" w:before="4"/>
        <w:ind w:left="119" w:right="199" w:firstLine="360"/>
      </w:pPr>
      <w:r>
        <w:rPr/>
        <w:t>管理幅度是指领导机关或领导者直接领导下属的部门或人员的数额。</w:t>
      </w:r>
    </w:p>
    <w:p>
      <w:pPr>
        <w:pStyle w:val="ListParagraph"/>
        <w:numPr>
          <w:ilvl w:val="0"/>
          <w:numId w:val="10"/>
        </w:numPr>
        <w:tabs>
          <w:tab w:pos="797" w:val="left" w:leader="none"/>
        </w:tabs>
        <w:spacing w:line="230" w:lineRule="exact" w:before="0" w:after="0"/>
        <w:ind w:left="796" w:right="0" w:hanging="318"/>
        <w:jc w:val="left"/>
        <w:rPr>
          <w:sz w:val="18"/>
        </w:rPr>
      </w:pPr>
      <w:r>
        <w:rPr>
          <w:sz w:val="18"/>
        </w:rPr>
        <w:t>非程序性决策</w:t>
      </w:r>
    </w:p>
    <w:p>
      <w:pPr>
        <w:pStyle w:val="BodyText"/>
        <w:spacing w:line="244" w:lineRule="auto"/>
        <w:ind w:left="119" w:right="199" w:firstLine="360"/>
        <w:jc w:val="both"/>
      </w:pPr>
      <w:r>
        <w:rPr>
          <w:spacing w:val="-7"/>
        </w:rPr>
        <w:t>非程序性决策也叫非常规性决策，是指决策者对所要决</w:t>
      </w:r>
      <w:r>
        <w:rPr>
          <w:spacing w:val="-8"/>
        </w:rPr>
        <w:t>策的问题无法可依，无章可循，无先例可供参考的决策，是</w:t>
      </w:r>
      <w:r>
        <w:rPr/>
        <w:t>非重复性的、非结构性的决策。</w:t>
      </w:r>
    </w:p>
    <w:p>
      <w:pPr>
        <w:pStyle w:val="ListParagraph"/>
        <w:numPr>
          <w:ilvl w:val="0"/>
          <w:numId w:val="10"/>
        </w:numPr>
        <w:tabs>
          <w:tab w:pos="797" w:val="left" w:leader="none"/>
        </w:tabs>
        <w:spacing w:line="226" w:lineRule="exact" w:before="0" w:after="0"/>
        <w:ind w:left="796" w:right="0" w:hanging="318"/>
        <w:jc w:val="left"/>
        <w:rPr>
          <w:sz w:val="18"/>
        </w:rPr>
      </w:pPr>
      <w:r>
        <w:rPr>
          <w:sz w:val="18"/>
        </w:rPr>
        <w:t>考任制</w:t>
      </w:r>
    </w:p>
    <w:p>
      <w:pPr>
        <w:pStyle w:val="BodyText"/>
        <w:spacing w:line="242" w:lineRule="auto" w:before="5"/>
        <w:ind w:left="119" w:right="120" w:firstLine="360"/>
      </w:pPr>
      <w:r>
        <w:rPr/>
        <w:t>考任制是指由专门的机构根据统一的、客观的标准，按照公开考试、择优录取的程序产生行政领导者的制度。</w:t>
      </w:r>
    </w:p>
    <w:p>
      <w:pPr>
        <w:pStyle w:val="ListParagraph"/>
        <w:numPr>
          <w:ilvl w:val="0"/>
          <w:numId w:val="10"/>
        </w:numPr>
        <w:tabs>
          <w:tab w:pos="797" w:val="left" w:leader="none"/>
        </w:tabs>
        <w:spacing w:line="230" w:lineRule="exact" w:before="0" w:after="0"/>
        <w:ind w:left="796" w:right="0" w:hanging="318"/>
        <w:jc w:val="left"/>
        <w:rPr>
          <w:sz w:val="18"/>
        </w:rPr>
      </w:pPr>
      <w:r>
        <w:rPr>
          <w:sz w:val="18"/>
        </w:rPr>
        <w:t>法制监督</w:t>
      </w:r>
    </w:p>
    <w:p>
      <w:pPr>
        <w:pStyle w:val="BodyText"/>
        <w:spacing w:line="242" w:lineRule="auto"/>
        <w:ind w:left="119" w:right="198" w:firstLine="360"/>
        <w:jc w:val="both"/>
      </w:pPr>
      <w:r>
        <w:rPr>
          <w:spacing w:val="-11"/>
        </w:rPr>
        <w:t>法制监督，又称对行政的监督，是指有监督权的国家机</w:t>
      </w:r>
      <w:r>
        <w:rPr/>
        <w:t>关对行政机关及其公职人员是否合法正确地行使职权所进行的监督与控制。</w:t>
      </w:r>
    </w:p>
    <w:p>
      <w:pPr>
        <w:pStyle w:val="Heading2"/>
        <w:spacing w:before="3"/>
        <w:jc w:val="both"/>
      </w:pPr>
      <w:r>
        <w:rPr/>
        <w:t>四、简答题（每小题 </w:t>
      </w:r>
      <w:r>
        <w:rPr>
          <w:rFonts w:ascii="Times New Roman" w:eastAsia="Times New Roman"/>
        </w:rPr>
        <w:t>10 </w:t>
      </w:r>
      <w:r>
        <w:rPr/>
        <w:t>分，共 </w:t>
      </w:r>
      <w:r>
        <w:rPr>
          <w:rFonts w:ascii="Times New Roman" w:eastAsia="Times New Roman"/>
        </w:rPr>
        <w:t>20 </w:t>
      </w:r>
      <w:r>
        <w:rPr/>
        <w:t>分）</w:t>
      </w:r>
    </w:p>
    <w:p>
      <w:pPr>
        <w:pStyle w:val="ListParagraph"/>
        <w:numPr>
          <w:ilvl w:val="0"/>
          <w:numId w:val="10"/>
        </w:numPr>
        <w:tabs>
          <w:tab w:pos="797" w:val="left" w:leader="none"/>
        </w:tabs>
        <w:spacing w:line="240" w:lineRule="auto" w:before="2" w:after="0"/>
        <w:ind w:left="796" w:right="0" w:hanging="318"/>
        <w:jc w:val="both"/>
        <w:rPr>
          <w:sz w:val="18"/>
        </w:rPr>
      </w:pPr>
      <w:r>
        <w:rPr>
          <w:spacing w:val="-1"/>
          <w:sz w:val="18"/>
        </w:rPr>
        <w:t>市场失效主要表现在哪些方面？</w:t>
      </w:r>
    </w:p>
    <w:p>
      <w:pPr>
        <w:pStyle w:val="BodyText"/>
        <w:spacing w:line="242" w:lineRule="auto" w:before="5"/>
        <w:ind w:left="119" w:right="195" w:firstLine="360"/>
        <w:jc w:val="both"/>
      </w:pPr>
      <w:r>
        <w:rPr/>
        <w:t>（</w:t>
      </w:r>
      <w:r>
        <w:rPr>
          <w:rFonts w:ascii="Times New Roman" w:eastAsia="Times New Roman"/>
          <w:spacing w:val="1"/>
        </w:rPr>
        <w:t>1</w:t>
      </w:r>
      <w:r>
        <w:rPr/>
        <w:t>）</w:t>
      </w:r>
      <w:r>
        <w:rPr>
          <w:spacing w:val="-15"/>
        </w:rPr>
        <w:t>外部性问题；</w:t>
      </w:r>
      <w:r>
        <w:rPr/>
        <w:t>（</w:t>
      </w:r>
      <w:r>
        <w:rPr>
          <w:rFonts w:ascii="Times New Roman" w:eastAsia="Times New Roman"/>
          <w:spacing w:val="1"/>
        </w:rPr>
        <w:t>2</w:t>
      </w:r>
      <w:r>
        <w:rPr/>
        <w:t>）</w:t>
      </w:r>
      <w:r>
        <w:rPr>
          <w:spacing w:val="-9"/>
        </w:rPr>
        <w:t>市场垄断和专制价格；</w:t>
      </w:r>
      <w:r>
        <w:rPr/>
        <w:t>（</w:t>
      </w:r>
      <w:r>
        <w:rPr>
          <w:rFonts w:ascii="Times New Roman" w:eastAsia="Times New Roman"/>
          <w:spacing w:val="1"/>
        </w:rPr>
        <w:t>3</w:t>
      </w:r>
      <w:r>
        <w:rPr/>
        <w:t>）</w:t>
      </w:r>
      <w:r>
        <w:rPr>
          <w:spacing w:val="-15"/>
        </w:rPr>
        <w:t>公</w:t>
      </w:r>
      <w:r>
        <w:rPr>
          <w:spacing w:val="-13"/>
        </w:rPr>
        <w:t>共物品的提供；</w:t>
      </w:r>
      <w:r>
        <w:rPr/>
        <w:t>（</w:t>
      </w:r>
      <w:r>
        <w:rPr>
          <w:rFonts w:ascii="Times New Roman" w:eastAsia="Times New Roman"/>
          <w:spacing w:val="1"/>
        </w:rPr>
        <w:t>4</w:t>
      </w:r>
      <w:r>
        <w:rPr/>
        <w:t>）</w:t>
      </w:r>
      <w:r>
        <w:rPr>
          <w:spacing w:val="-13"/>
        </w:rPr>
        <w:t>无知和非理性；</w:t>
      </w:r>
      <w:r>
        <w:rPr/>
        <w:t>（</w:t>
      </w:r>
      <w:r>
        <w:rPr>
          <w:rFonts w:ascii="Times New Roman" w:eastAsia="Times New Roman"/>
          <w:spacing w:val="1"/>
        </w:rPr>
        <w:t>5</w:t>
      </w:r>
      <w:r>
        <w:rPr/>
        <w:t>）</w:t>
      </w:r>
      <w:r>
        <w:rPr>
          <w:spacing w:val="-15"/>
        </w:rPr>
        <w:t>不平等问题。</w:t>
      </w:r>
      <w:r>
        <w:rPr/>
        <w:t>（</w:t>
      </w:r>
      <w:r>
        <w:rPr>
          <w:spacing w:val="-15"/>
        </w:rPr>
        <w:t>以</w:t>
      </w:r>
      <w:r>
        <w:rPr>
          <w:spacing w:val="-12"/>
        </w:rPr>
        <w:t>上每点 </w:t>
      </w:r>
      <w:r>
        <w:rPr>
          <w:rFonts w:ascii="Times New Roman" w:eastAsia="Times New Roman"/>
        </w:rPr>
        <w:t>2 </w:t>
      </w:r>
      <w:r>
        <w:rPr/>
        <w:t>分）</w:t>
      </w:r>
    </w:p>
    <w:p>
      <w:pPr>
        <w:pStyle w:val="ListParagraph"/>
        <w:numPr>
          <w:ilvl w:val="0"/>
          <w:numId w:val="10"/>
        </w:numPr>
        <w:tabs>
          <w:tab w:pos="797" w:val="left" w:leader="none"/>
        </w:tabs>
        <w:spacing w:line="230" w:lineRule="exact" w:before="0" w:after="0"/>
        <w:ind w:left="796" w:right="0" w:hanging="318"/>
        <w:jc w:val="both"/>
        <w:rPr>
          <w:sz w:val="18"/>
        </w:rPr>
      </w:pPr>
      <w:r>
        <w:rPr>
          <w:sz w:val="18"/>
        </w:rPr>
        <w:t>简述行政改革的阻力。</w:t>
      </w:r>
    </w:p>
    <w:p>
      <w:pPr>
        <w:pStyle w:val="BodyText"/>
        <w:spacing w:line="242" w:lineRule="auto" w:before="4"/>
        <w:ind w:left="119" w:right="195" w:firstLine="360"/>
        <w:jc w:val="both"/>
      </w:pPr>
      <w:r>
        <w:rPr/>
        <w:t>（</w:t>
      </w:r>
      <w:r>
        <w:rPr>
          <w:rFonts w:ascii="Times New Roman" w:eastAsia="Times New Roman"/>
          <w:spacing w:val="1"/>
        </w:rPr>
        <w:t>1</w:t>
      </w:r>
      <w:r>
        <w:rPr/>
        <w:t>）</w:t>
      </w:r>
      <w:r>
        <w:rPr>
          <w:spacing w:val="-6"/>
        </w:rPr>
        <w:t>历史的局限性决定了行政改革的成败；</w:t>
      </w:r>
      <w:r>
        <w:rPr>
          <w:spacing w:val="1"/>
        </w:rPr>
        <w:t>（</w:t>
      </w:r>
      <w:r>
        <w:rPr>
          <w:rFonts w:ascii="Times New Roman" w:eastAsia="Times New Roman"/>
          <w:spacing w:val="1"/>
        </w:rPr>
        <w:t>2</w:t>
      </w:r>
      <w:r>
        <w:rPr/>
        <w:t>）</w:t>
      </w:r>
      <w:r>
        <w:rPr>
          <w:spacing w:val="-8"/>
        </w:rPr>
        <w:t>政治</w:t>
      </w:r>
      <w:r>
        <w:rPr/>
        <w:t>因素对行政改革的限制与制约</w:t>
      </w:r>
      <w:r>
        <w:rPr>
          <w:spacing w:val="-132"/>
        </w:rPr>
        <w:t>；</w:t>
      </w:r>
      <w:r>
        <w:rPr/>
        <w:t>（</w:t>
      </w:r>
      <w:r>
        <w:rPr>
          <w:rFonts w:ascii="Times New Roman" w:eastAsia="Times New Roman"/>
          <w:spacing w:val="1"/>
        </w:rPr>
        <w:t>3</w:t>
      </w:r>
      <w:r>
        <w:rPr>
          <w:spacing w:val="-44"/>
        </w:rPr>
        <w:t>）</w:t>
      </w:r>
      <w:r>
        <w:rPr>
          <w:spacing w:val="-2"/>
        </w:rPr>
        <w:t>在行政系统内部行政官</w:t>
      </w:r>
      <w:r>
        <w:rPr/>
        <w:t>僚集团的反对</w:t>
      </w:r>
      <w:r>
        <w:rPr>
          <w:spacing w:val="-135"/>
        </w:rPr>
        <w:t>；</w:t>
      </w:r>
      <w:r>
        <w:rPr/>
        <w:t>（</w:t>
      </w:r>
      <w:r>
        <w:rPr>
          <w:rFonts w:ascii="Times New Roman" w:eastAsia="Times New Roman"/>
          <w:spacing w:val="1"/>
        </w:rPr>
        <w:t>4</w:t>
      </w:r>
      <w:r>
        <w:rPr>
          <w:spacing w:val="-44"/>
        </w:rPr>
        <w:t>）</w:t>
      </w:r>
      <w:r>
        <w:rPr>
          <w:spacing w:val="-1"/>
        </w:rPr>
        <w:t>传统的保守程度决定了行政改革的艰难</w:t>
      </w:r>
      <w:r>
        <w:rPr>
          <w:spacing w:val="-30"/>
        </w:rPr>
        <w:t>程度；</w:t>
      </w:r>
      <w:r>
        <w:rPr>
          <w:spacing w:val="-1"/>
        </w:rPr>
        <w:t>（</w:t>
      </w:r>
      <w:r>
        <w:rPr>
          <w:rFonts w:ascii="Times New Roman" w:eastAsia="Times New Roman"/>
          <w:spacing w:val="1"/>
        </w:rPr>
        <w:t>5</w:t>
      </w:r>
      <w:r>
        <w:rPr/>
        <w:t>）</w:t>
      </w:r>
      <w:r>
        <w:rPr>
          <w:spacing w:val="-5"/>
        </w:rPr>
        <w:t>用人惟亲和家长制对行政改革的负面影响。</w:t>
      </w:r>
      <w:r>
        <w:rPr/>
        <w:t>（</w:t>
      </w:r>
      <w:r>
        <w:rPr>
          <w:spacing w:val="-12"/>
        </w:rPr>
        <w:t>以上每点 </w:t>
      </w:r>
      <w:r>
        <w:rPr>
          <w:rFonts w:ascii="Times New Roman" w:eastAsia="Times New Roman"/>
        </w:rPr>
        <w:t>2 </w:t>
      </w:r>
      <w:r>
        <w:rPr/>
        <w:t>分）</w:t>
      </w:r>
    </w:p>
    <w:p>
      <w:pPr>
        <w:pStyle w:val="Heading2"/>
        <w:jc w:val="both"/>
      </w:pPr>
      <w:r>
        <w:rPr/>
        <w:t>五、论述题（每小题 </w:t>
      </w:r>
      <w:r>
        <w:rPr>
          <w:rFonts w:ascii="Times New Roman" w:eastAsia="Times New Roman"/>
        </w:rPr>
        <w:t>20 </w:t>
      </w:r>
      <w:r>
        <w:rPr/>
        <w:t>分，共 </w:t>
      </w:r>
      <w:r>
        <w:rPr>
          <w:rFonts w:ascii="Times New Roman" w:eastAsia="Times New Roman"/>
        </w:rPr>
        <w:t>40 </w:t>
      </w:r>
      <w:r>
        <w:rPr/>
        <w:t>分）</w:t>
      </w:r>
    </w:p>
    <w:p>
      <w:pPr>
        <w:spacing w:after="0"/>
        <w:jc w:val="both"/>
        <w:sectPr>
          <w:pgSz w:w="5960" w:h="10440"/>
          <w:pgMar w:header="0" w:footer="432" w:top="940" w:bottom="620" w:left="560" w:right="480"/>
        </w:sectPr>
      </w:pPr>
    </w:p>
    <w:p>
      <w:pPr>
        <w:pStyle w:val="ListParagraph"/>
        <w:numPr>
          <w:ilvl w:val="0"/>
          <w:numId w:val="10"/>
        </w:numPr>
        <w:tabs>
          <w:tab w:pos="797" w:val="left" w:leader="none"/>
        </w:tabs>
        <w:spacing w:line="240" w:lineRule="auto" w:before="66" w:after="0"/>
        <w:ind w:left="796" w:right="0" w:hanging="318"/>
        <w:jc w:val="both"/>
        <w:rPr>
          <w:sz w:val="18"/>
        </w:rPr>
      </w:pPr>
      <w:r>
        <w:rPr>
          <w:sz w:val="18"/>
        </w:rPr>
        <w:t>试述行政体制的作用。</w:t>
      </w:r>
    </w:p>
    <w:p>
      <w:pPr>
        <w:pStyle w:val="BodyText"/>
        <w:spacing w:line="242" w:lineRule="auto" w:before="5"/>
        <w:ind w:left="119" w:right="195" w:firstLine="360"/>
        <w:jc w:val="both"/>
      </w:pPr>
      <w:r>
        <w:rPr/>
        <w:t>（</w:t>
      </w:r>
      <w:r>
        <w:rPr>
          <w:rFonts w:ascii="Times New Roman" w:eastAsia="Times New Roman"/>
        </w:rPr>
        <w:t>1</w:t>
      </w:r>
      <w:r>
        <w:rPr/>
        <w:t>）</w:t>
      </w:r>
      <w:r>
        <w:rPr>
          <w:spacing w:val="-1"/>
        </w:rPr>
        <w:t>科学的行政体制能够提高政府生产力，提高行政</w:t>
      </w:r>
      <w:r>
        <w:rPr/>
        <w:t>效率</w:t>
      </w:r>
      <w:r>
        <w:rPr>
          <w:rFonts w:ascii="Times New Roman" w:eastAsia="Times New Roman"/>
          <w:spacing w:val="-12"/>
        </w:rPr>
        <w:t>;</w:t>
      </w:r>
      <w:r>
        <w:rPr>
          <w:spacing w:val="-12"/>
        </w:rPr>
        <w:t>（</w:t>
      </w:r>
      <w:r>
        <w:rPr>
          <w:rFonts w:ascii="Times New Roman" w:eastAsia="Times New Roman"/>
          <w:spacing w:val="-12"/>
        </w:rPr>
        <w:t>2</w:t>
      </w:r>
      <w:r>
        <w:rPr>
          <w:spacing w:val="-12"/>
        </w:rPr>
        <w:t>）</w:t>
      </w:r>
      <w:r>
        <w:rPr>
          <w:spacing w:val="-1"/>
        </w:rPr>
        <w:t>科学的行政体制能够大幅度地全面地促进社会发</w:t>
      </w:r>
      <w:r>
        <w:rPr>
          <w:spacing w:val="2"/>
        </w:rPr>
        <w:t>展</w:t>
      </w:r>
      <w:r>
        <w:rPr>
          <w:rFonts w:ascii="Times New Roman" w:eastAsia="Times New Roman"/>
          <w:spacing w:val="3"/>
        </w:rPr>
        <w:t>,</w:t>
      </w:r>
      <w:r>
        <w:rPr>
          <w:spacing w:val="-9"/>
        </w:rPr>
        <w:t>提高国家的竞争力；</w:t>
      </w:r>
      <w:r>
        <w:rPr>
          <w:spacing w:val="2"/>
        </w:rPr>
        <w:t>（</w:t>
      </w:r>
      <w:r>
        <w:rPr>
          <w:rFonts w:ascii="Times New Roman" w:eastAsia="Times New Roman"/>
          <w:spacing w:val="3"/>
        </w:rPr>
        <w:t>3</w:t>
      </w:r>
      <w:r>
        <w:rPr>
          <w:spacing w:val="2"/>
        </w:rPr>
        <w:t>）</w:t>
      </w:r>
      <w:r>
        <w:rPr>
          <w:spacing w:val="-1"/>
        </w:rPr>
        <w:t>科学的行政体制能够造就大批</w:t>
      </w:r>
      <w:r>
        <w:rPr/>
        <w:t>的优秀的国家各级各类公务员</w:t>
      </w:r>
      <w:r>
        <w:rPr>
          <w:spacing w:val="-132"/>
        </w:rPr>
        <w:t>；</w:t>
      </w:r>
      <w:r>
        <w:rPr/>
        <w:t>（</w:t>
      </w:r>
      <w:r>
        <w:rPr>
          <w:rFonts w:ascii="Times New Roman" w:eastAsia="Times New Roman"/>
          <w:spacing w:val="1"/>
        </w:rPr>
        <w:t>4</w:t>
      </w:r>
      <w:r>
        <w:rPr>
          <w:spacing w:val="-44"/>
        </w:rPr>
        <w:t>）</w:t>
      </w:r>
      <w:r>
        <w:rPr>
          <w:spacing w:val="-2"/>
        </w:rPr>
        <w:t>科学的行政体制是公共</w:t>
      </w:r>
      <w:r>
        <w:rPr/>
        <w:t>行政民主化的保证</w:t>
      </w:r>
      <w:r>
        <w:rPr>
          <w:spacing w:val="-135"/>
        </w:rPr>
        <w:t>；</w:t>
      </w:r>
      <w:r>
        <w:rPr/>
        <w:t>（</w:t>
      </w:r>
      <w:r>
        <w:rPr>
          <w:rFonts w:ascii="Times New Roman" w:eastAsia="Times New Roman"/>
          <w:spacing w:val="1"/>
        </w:rPr>
        <w:t>5</w:t>
      </w:r>
      <w:r>
        <w:rPr>
          <w:spacing w:val="-44"/>
        </w:rPr>
        <w:t>）</w:t>
      </w:r>
      <w:r>
        <w:rPr>
          <w:spacing w:val="-1"/>
        </w:rPr>
        <w:t>科学的行政体制能够确保公民的各</w:t>
      </w:r>
      <w:r>
        <w:rPr/>
        <w:t>种权利和生命与财产。</w:t>
      </w:r>
    </w:p>
    <w:p>
      <w:pPr>
        <w:pStyle w:val="BodyText"/>
        <w:jc w:val="both"/>
      </w:pPr>
      <w:r>
        <w:rPr/>
        <w:t>（以上要点每点 </w:t>
      </w:r>
      <w:r>
        <w:rPr>
          <w:rFonts w:ascii="Times New Roman" w:eastAsia="Times New Roman"/>
        </w:rPr>
        <w:t>4 </w:t>
      </w:r>
      <w:r>
        <w:rPr/>
        <w:t>分，均要展开论述，否则酌情扣分，</w:t>
      </w:r>
    </w:p>
    <w:p>
      <w:pPr>
        <w:pStyle w:val="BodyText"/>
        <w:ind w:left="119"/>
        <w:jc w:val="both"/>
      </w:pPr>
      <w:r>
        <w:rPr/>
        <w:t>只答要点，每点给 </w:t>
      </w:r>
      <w:r>
        <w:rPr>
          <w:rFonts w:ascii="Times New Roman" w:eastAsia="Times New Roman"/>
        </w:rPr>
        <w:t>2 </w:t>
      </w:r>
      <w:r>
        <w:rPr/>
        <w:t>分）</w:t>
      </w:r>
    </w:p>
    <w:p>
      <w:pPr>
        <w:pStyle w:val="ListParagraph"/>
        <w:numPr>
          <w:ilvl w:val="0"/>
          <w:numId w:val="10"/>
        </w:numPr>
        <w:tabs>
          <w:tab w:pos="797" w:val="left" w:leader="none"/>
        </w:tabs>
        <w:spacing w:line="240" w:lineRule="auto" w:before="4" w:after="0"/>
        <w:ind w:left="796" w:right="0" w:hanging="318"/>
        <w:jc w:val="both"/>
        <w:rPr>
          <w:sz w:val="18"/>
        </w:rPr>
      </w:pPr>
      <w:r>
        <w:rPr>
          <w:spacing w:val="-1"/>
          <w:sz w:val="18"/>
        </w:rPr>
        <w:t>试述行政指挥在行政执行过程中必须遵循的原则。</w:t>
      </w:r>
    </w:p>
    <w:p>
      <w:pPr>
        <w:pStyle w:val="BodyText"/>
        <w:spacing w:line="242" w:lineRule="auto" w:before="3"/>
        <w:ind w:left="119" w:right="195" w:firstLine="360"/>
      </w:pPr>
      <w:r>
        <w:rPr/>
        <w:t>（</w:t>
      </w:r>
      <w:r>
        <w:rPr>
          <w:rFonts w:ascii="Times New Roman" w:eastAsia="Times New Roman"/>
          <w:spacing w:val="1"/>
        </w:rPr>
        <w:t>1</w:t>
      </w:r>
      <w:r>
        <w:rPr/>
        <w:t>）</w:t>
      </w:r>
      <w:r>
        <w:rPr>
          <w:spacing w:val="-13"/>
        </w:rPr>
        <w:t>统一指挥原则；</w:t>
      </w:r>
      <w:r>
        <w:rPr/>
        <w:t>（</w:t>
      </w:r>
      <w:r>
        <w:rPr>
          <w:rFonts w:ascii="Times New Roman" w:eastAsia="Times New Roman"/>
          <w:spacing w:val="1"/>
        </w:rPr>
        <w:t>2</w:t>
      </w:r>
      <w:r>
        <w:rPr/>
        <w:t>）</w:t>
      </w:r>
      <w:r>
        <w:rPr>
          <w:spacing w:val="-13"/>
        </w:rPr>
        <w:t>法定权威原则；</w:t>
      </w:r>
      <w:r>
        <w:rPr/>
        <w:t>（</w:t>
      </w:r>
      <w:r>
        <w:rPr>
          <w:rFonts w:ascii="Times New Roman" w:eastAsia="Times New Roman"/>
          <w:spacing w:val="1"/>
        </w:rPr>
        <w:t>3</w:t>
      </w:r>
      <w:r>
        <w:rPr/>
        <w:t>）</w:t>
      </w:r>
      <w:r>
        <w:rPr>
          <w:spacing w:val="-5"/>
        </w:rPr>
        <w:t>果断有</w:t>
      </w:r>
      <w:r>
        <w:rPr>
          <w:spacing w:val="-23"/>
        </w:rPr>
        <w:t>力原则；</w:t>
      </w:r>
      <w:r>
        <w:rPr/>
        <w:t>（</w:t>
      </w:r>
      <w:r>
        <w:rPr>
          <w:rFonts w:ascii="Times New Roman" w:eastAsia="Times New Roman"/>
          <w:spacing w:val="1"/>
        </w:rPr>
        <w:t>4</w:t>
      </w:r>
      <w:r>
        <w:rPr/>
        <w:t>）</w:t>
      </w:r>
      <w:r>
        <w:rPr>
          <w:spacing w:val="-12"/>
        </w:rPr>
        <w:t>准确权变的原则；</w:t>
      </w:r>
      <w:r>
        <w:rPr/>
        <w:t>（</w:t>
      </w:r>
      <w:r>
        <w:rPr>
          <w:rFonts w:ascii="Times New Roman" w:eastAsia="Times New Roman"/>
          <w:spacing w:val="1"/>
        </w:rPr>
        <w:t>5</w:t>
      </w:r>
      <w:r>
        <w:rPr/>
        <w:t>）合理授权原则。</w:t>
      </w:r>
    </w:p>
    <w:p>
      <w:pPr>
        <w:pStyle w:val="BodyText"/>
      </w:pPr>
      <w:r>
        <w:rPr/>
        <w:t>（以上每点 </w:t>
      </w:r>
      <w:r>
        <w:rPr>
          <w:rFonts w:ascii="Times New Roman" w:eastAsia="Times New Roman"/>
        </w:rPr>
        <w:t>4 </w:t>
      </w:r>
      <w:r>
        <w:rPr/>
        <w:t>分，均要展开论述</w:t>
      </w:r>
      <w:r>
        <w:rPr>
          <w:rFonts w:ascii="Times New Roman" w:eastAsia="Times New Roman"/>
        </w:rPr>
        <w:t>,</w:t>
      </w:r>
      <w:r>
        <w:rPr/>
        <w:t>否则酌情扣分，只答</w:t>
      </w:r>
    </w:p>
    <w:p>
      <w:pPr>
        <w:pStyle w:val="BodyText"/>
        <w:spacing w:before="3"/>
        <w:ind w:left="119"/>
      </w:pPr>
      <w:r>
        <w:rPr/>
        <w:t>要点，每点给 </w:t>
      </w:r>
      <w:r>
        <w:rPr>
          <w:rFonts w:ascii="Times New Roman" w:eastAsia="Times New Roman"/>
        </w:rPr>
        <w:t>2 </w:t>
      </w:r>
      <w:r>
        <w:rPr/>
        <w:t>分）</w:t>
      </w:r>
    </w:p>
    <w:sectPr>
      <w:pgSz w:w="5960" w:h="10440"/>
      <w:pgMar w:header="0" w:footer="432" w:top="600" w:bottom="640" w:left="560" w:right="4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微软雅黑">
    <w:altName w:val="微软雅黑"/>
    <w:charset w:val="86"/>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type id="_x0000_t202" o:spt="202" coordsize="21600,21600" path="m,l,21600r21600,l21600,xe">
          <v:stroke joinstyle="miter"/>
          <v:path gradientshapeok="t" o:connecttype="rect"/>
        </v:shapetype>
        <v:shape style="position:absolute;margin-left:143.830002pt;margin-top:488.635468pt;width:10.050pt;height:10.95pt;mso-position-horizontal-relative:page;mso-position-vertical-relative:page;z-index:-252062720"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w w:val="100"/>
                    <w:sz w:val="16"/>
                  </w:rPr>
                  <w:instrText> PAGE </w:instrText>
                </w:r>
                <w:r>
                  <w:rPr/>
                  <w:fldChar w:fldCharType="separate"/>
                </w:r>
                <w:r>
                  <w:rPr/>
                  <w:t>9</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19"/>
      </w:rPr>
    </w:pPr>
    <w:r>
      <w:rPr/>
      <w:pict>
        <v:shape style="position:absolute;margin-left:145.830002pt;margin-top:488.635468pt;width:6.1pt;height:10.95pt;mso-position-horizontal-relative:page;mso-position-vertical-relative:page;z-index:-252061696" type="#_x0000_t202" filled="false" stroked="false">
          <v:textbox inset="0,0,0,0">
            <w:txbxContent>
              <w:p>
                <w:pPr>
                  <w:spacing w:before="14"/>
                  <w:ind w:left="20" w:right="0" w:firstLine="0"/>
                  <w:jc w:val="left"/>
                  <w:rPr>
                    <w:rFonts w:ascii="Times New Roman"/>
                    <w:sz w:val="16"/>
                  </w:rPr>
                </w:pPr>
                <w:r>
                  <w:rPr>
                    <w:rFonts w:ascii="Times New Roman"/>
                    <w:spacing w:val="1"/>
                    <w:w w:val="100"/>
                    <w:sz w:val="16"/>
                  </w:rPr>
                  <w:t>1</w:t>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9">
    <w:multiLevelType w:val="hybridMultilevel"/>
    <w:lvl w:ilvl="0">
      <w:start w:val="16"/>
      <w:numFmt w:val="decimal"/>
      <w:lvlText w:val="%1."/>
      <w:lvlJc w:val="left"/>
      <w:pPr>
        <w:ind w:left="796" w:hanging="317"/>
        <w:jc w:val="left"/>
      </w:pPr>
      <w:rPr>
        <w:rFonts w:hint="default" w:ascii="Times New Roman" w:hAnsi="Times New Roman" w:eastAsia="Times New Roman" w:cs="Times New Roman"/>
        <w:spacing w:val="-1"/>
        <w:w w:val="100"/>
        <w:sz w:val="18"/>
        <w:szCs w:val="18"/>
        <w:lang w:val="zh-cn" w:eastAsia="zh-cn" w:bidi="zh-cn"/>
      </w:rPr>
    </w:lvl>
    <w:lvl w:ilvl="1">
      <w:start w:val="0"/>
      <w:numFmt w:val="bullet"/>
      <w:lvlText w:val="•"/>
      <w:lvlJc w:val="left"/>
      <w:pPr>
        <w:ind w:left="1211" w:hanging="317"/>
      </w:pPr>
      <w:rPr>
        <w:rFonts w:hint="default"/>
        <w:lang w:val="zh-cn" w:eastAsia="zh-cn" w:bidi="zh-cn"/>
      </w:rPr>
    </w:lvl>
    <w:lvl w:ilvl="2">
      <w:start w:val="0"/>
      <w:numFmt w:val="bullet"/>
      <w:lvlText w:val="•"/>
      <w:lvlJc w:val="left"/>
      <w:pPr>
        <w:ind w:left="1622" w:hanging="317"/>
      </w:pPr>
      <w:rPr>
        <w:rFonts w:hint="default"/>
        <w:lang w:val="zh-cn" w:eastAsia="zh-cn" w:bidi="zh-cn"/>
      </w:rPr>
    </w:lvl>
    <w:lvl w:ilvl="3">
      <w:start w:val="0"/>
      <w:numFmt w:val="bullet"/>
      <w:lvlText w:val="•"/>
      <w:lvlJc w:val="left"/>
      <w:pPr>
        <w:ind w:left="2034" w:hanging="317"/>
      </w:pPr>
      <w:rPr>
        <w:rFonts w:hint="default"/>
        <w:lang w:val="zh-cn" w:eastAsia="zh-cn" w:bidi="zh-cn"/>
      </w:rPr>
    </w:lvl>
    <w:lvl w:ilvl="4">
      <w:start w:val="0"/>
      <w:numFmt w:val="bullet"/>
      <w:lvlText w:val="•"/>
      <w:lvlJc w:val="left"/>
      <w:pPr>
        <w:ind w:left="2445" w:hanging="317"/>
      </w:pPr>
      <w:rPr>
        <w:rFonts w:hint="default"/>
        <w:lang w:val="zh-cn" w:eastAsia="zh-cn" w:bidi="zh-cn"/>
      </w:rPr>
    </w:lvl>
    <w:lvl w:ilvl="5">
      <w:start w:val="0"/>
      <w:numFmt w:val="bullet"/>
      <w:lvlText w:val="•"/>
      <w:lvlJc w:val="left"/>
      <w:pPr>
        <w:ind w:left="2857" w:hanging="317"/>
      </w:pPr>
      <w:rPr>
        <w:rFonts w:hint="default"/>
        <w:lang w:val="zh-cn" w:eastAsia="zh-cn" w:bidi="zh-cn"/>
      </w:rPr>
    </w:lvl>
    <w:lvl w:ilvl="6">
      <w:start w:val="0"/>
      <w:numFmt w:val="bullet"/>
      <w:lvlText w:val="•"/>
      <w:lvlJc w:val="left"/>
      <w:pPr>
        <w:ind w:left="3268" w:hanging="317"/>
      </w:pPr>
      <w:rPr>
        <w:rFonts w:hint="default"/>
        <w:lang w:val="zh-cn" w:eastAsia="zh-cn" w:bidi="zh-cn"/>
      </w:rPr>
    </w:lvl>
    <w:lvl w:ilvl="7">
      <w:start w:val="0"/>
      <w:numFmt w:val="bullet"/>
      <w:lvlText w:val="•"/>
      <w:lvlJc w:val="left"/>
      <w:pPr>
        <w:ind w:left="3680" w:hanging="317"/>
      </w:pPr>
      <w:rPr>
        <w:rFonts w:hint="default"/>
        <w:lang w:val="zh-cn" w:eastAsia="zh-cn" w:bidi="zh-cn"/>
      </w:rPr>
    </w:lvl>
    <w:lvl w:ilvl="8">
      <w:start w:val="0"/>
      <w:numFmt w:val="bullet"/>
      <w:lvlText w:val="•"/>
      <w:lvlJc w:val="left"/>
      <w:pPr>
        <w:ind w:left="4091" w:hanging="317"/>
      </w:pPr>
      <w:rPr>
        <w:rFonts w:hint="default"/>
        <w:lang w:val="zh-cn" w:eastAsia="zh-cn" w:bidi="zh-cn"/>
      </w:rPr>
    </w:lvl>
  </w:abstractNum>
  <w:abstractNum w:abstractNumId="8">
    <w:multiLevelType w:val="hybridMultilevel"/>
    <w:lvl w:ilvl="0">
      <w:start w:val="1"/>
      <w:numFmt w:val="upperLetter"/>
      <w:lvlText w:val="%1."/>
      <w:lvlJc w:val="left"/>
      <w:pPr>
        <w:ind w:left="746" w:hanging="267"/>
        <w:jc w:val="left"/>
      </w:pPr>
      <w:rPr>
        <w:rFonts w:hint="default" w:ascii="Times New Roman" w:hAnsi="Times New Roman" w:eastAsia="Times New Roman" w:cs="Times New Roman"/>
        <w:spacing w:val="-1"/>
        <w:w w:val="99"/>
        <w:sz w:val="18"/>
        <w:szCs w:val="18"/>
        <w:lang w:val="zh-cn" w:eastAsia="zh-cn" w:bidi="zh-cn"/>
      </w:rPr>
    </w:lvl>
    <w:lvl w:ilvl="1">
      <w:start w:val="0"/>
      <w:numFmt w:val="bullet"/>
      <w:lvlText w:val="•"/>
      <w:lvlJc w:val="left"/>
      <w:pPr>
        <w:ind w:left="1157" w:hanging="267"/>
      </w:pPr>
      <w:rPr>
        <w:rFonts w:hint="default"/>
        <w:lang w:val="zh-cn" w:eastAsia="zh-cn" w:bidi="zh-cn"/>
      </w:rPr>
    </w:lvl>
    <w:lvl w:ilvl="2">
      <w:start w:val="0"/>
      <w:numFmt w:val="bullet"/>
      <w:lvlText w:val="•"/>
      <w:lvlJc w:val="left"/>
      <w:pPr>
        <w:ind w:left="1574" w:hanging="267"/>
      </w:pPr>
      <w:rPr>
        <w:rFonts w:hint="default"/>
        <w:lang w:val="zh-cn" w:eastAsia="zh-cn" w:bidi="zh-cn"/>
      </w:rPr>
    </w:lvl>
    <w:lvl w:ilvl="3">
      <w:start w:val="0"/>
      <w:numFmt w:val="bullet"/>
      <w:lvlText w:val="•"/>
      <w:lvlJc w:val="left"/>
      <w:pPr>
        <w:ind w:left="1992" w:hanging="267"/>
      </w:pPr>
      <w:rPr>
        <w:rFonts w:hint="default"/>
        <w:lang w:val="zh-cn" w:eastAsia="zh-cn" w:bidi="zh-cn"/>
      </w:rPr>
    </w:lvl>
    <w:lvl w:ilvl="4">
      <w:start w:val="0"/>
      <w:numFmt w:val="bullet"/>
      <w:lvlText w:val="•"/>
      <w:lvlJc w:val="left"/>
      <w:pPr>
        <w:ind w:left="2409" w:hanging="267"/>
      </w:pPr>
      <w:rPr>
        <w:rFonts w:hint="default"/>
        <w:lang w:val="zh-cn" w:eastAsia="zh-cn" w:bidi="zh-cn"/>
      </w:rPr>
    </w:lvl>
    <w:lvl w:ilvl="5">
      <w:start w:val="0"/>
      <w:numFmt w:val="bullet"/>
      <w:lvlText w:val="•"/>
      <w:lvlJc w:val="left"/>
      <w:pPr>
        <w:ind w:left="2827" w:hanging="267"/>
      </w:pPr>
      <w:rPr>
        <w:rFonts w:hint="default"/>
        <w:lang w:val="zh-cn" w:eastAsia="zh-cn" w:bidi="zh-cn"/>
      </w:rPr>
    </w:lvl>
    <w:lvl w:ilvl="6">
      <w:start w:val="0"/>
      <w:numFmt w:val="bullet"/>
      <w:lvlText w:val="•"/>
      <w:lvlJc w:val="left"/>
      <w:pPr>
        <w:ind w:left="3244" w:hanging="267"/>
      </w:pPr>
      <w:rPr>
        <w:rFonts w:hint="default"/>
        <w:lang w:val="zh-cn" w:eastAsia="zh-cn" w:bidi="zh-cn"/>
      </w:rPr>
    </w:lvl>
    <w:lvl w:ilvl="7">
      <w:start w:val="0"/>
      <w:numFmt w:val="bullet"/>
      <w:lvlText w:val="•"/>
      <w:lvlJc w:val="left"/>
      <w:pPr>
        <w:ind w:left="3662" w:hanging="267"/>
      </w:pPr>
      <w:rPr>
        <w:rFonts w:hint="default"/>
        <w:lang w:val="zh-cn" w:eastAsia="zh-cn" w:bidi="zh-cn"/>
      </w:rPr>
    </w:lvl>
    <w:lvl w:ilvl="8">
      <w:start w:val="0"/>
      <w:numFmt w:val="bullet"/>
      <w:lvlText w:val="•"/>
      <w:lvlJc w:val="left"/>
      <w:pPr>
        <w:ind w:left="4079" w:hanging="267"/>
      </w:pPr>
      <w:rPr>
        <w:rFonts w:hint="default"/>
        <w:lang w:val="zh-cn" w:eastAsia="zh-cn" w:bidi="zh-cn"/>
      </w:rPr>
    </w:lvl>
  </w:abstractNum>
  <w:abstractNum w:abstractNumId="7">
    <w:multiLevelType w:val="hybridMultilevel"/>
    <w:lvl w:ilvl="0">
      <w:start w:val="1"/>
      <w:numFmt w:val="upperLetter"/>
      <w:lvlText w:val="%1."/>
      <w:lvlJc w:val="left"/>
      <w:pPr>
        <w:ind w:left="746" w:hanging="267"/>
        <w:jc w:val="left"/>
      </w:pPr>
      <w:rPr>
        <w:rFonts w:hint="default" w:ascii="Times New Roman" w:hAnsi="Times New Roman" w:eastAsia="Times New Roman" w:cs="Times New Roman"/>
        <w:spacing w:val="-1"/>
        <w:w w:val="99"/>
        <w:sz w:val="18"/>
        <w:szCs w:val="18"/>
        <w:lang w:val="zh-cn" w:eastAsia="zh-cn" w:bidi="zh-cn"/>
      </w:rPr>
    </w:lvl>
    <w:lvl w:ilvl="1">
      <w:start w:val="0"/>
      <w:numFmt w:val="bullet"/>
      <w:lvlText w:val="•"/>
      <w:lvlJc w:val="left"/>
      <w:pPr>
        <w:ind w:left="1157" w:hanging="267"/>
      </w:pPr>
      <w:rPr>
        <w:rFonts w:hint="default"/>
        <w:lang w:val="zh-cn" w:eastAsia="zh-cn" w:bidi="zh-cn"/>
      </w:rPr>
    </w:lvl>
    <w:lvl w:ilvl="2">
      <w:start w:val="0"/>
      <w:numFmt w:val="bullet"/>
      <w:lvlText w:val="•"/>
      <w:lvlJc w:val="left"/>
      <w:pPr>
        <w:ind w:left="1574" w:hanging="267"/>
      </w:pPr>
      <w:rPr>
        <w:rFonts w:hint="default"/>
        <w:lang w:val="zh-cn" w:eastAsia="zh-cn" w:bidi="zh-cn"/>
      </w:rPr>
    </w:lvl>
    <w:lvl w:ilvl="3">
      <w:start w:val="0"/>
      <w:numFmt w:val="bullet"/>
      <w:lvlText w:val="•"/>
      <w:lvlJc w:val="left"/>
      <w:pPr>
        <w:ind w:left="1992" w:hanging="267"/>
      </w:pPr>
      <w:rPr>
        <w:rFonts w:hint="default"/>
        <w:lang w:val="zh-cn" w:eastAsia="zh-cn" w:bidi="zh-cn"/>
      </w:rPr>
    </w:lvl>
    <w:lvl w:ilvl="4">
      <w:start w:val="0"/>
      <w:numFmt w:val="bullet"/>
      <w:lvlText w:val="•"/>
      <w:lvlJc w:val="left"/>
      <w:pPr>
        <w:ind w:left="2409" w:hanging="267"/>
      </w:pPr>
      <w:rPr>
        <w:rFonts w:hint="default"/>
        <w:lang w:val="zh-cn" w:eastAsia="zh-cn" w:bidi="zh-cn"/>
      </w:rPr>
    </w:lvl>
    <w:lvl w:ilvl="5">
      <w:start w:val="0"/>
      <w:numFmt w:val="bullet"/>
      <w:lvlText w:val="•"/>
      <w:lvlJc w:val="left"/>
      <w:pPr>
        <w:ind w:left="2827" w:hanging="267"/>
      </w:pPr>
      <w:rPr>
        <w:rFonts w:hint="default"/>
        <w:lang w:val="zh-cn" w:eastAsia="zh-cn" w:bidi="zh-cn"/>
      </w:rPr>
    </w:lvl>
    <w:lvl w:ilvl="6">
      <w:start w:val="0"/>
      <w:numFmt w:val="bullet"/>
      <w:lvlText w:val="•"/>
      <w:lvlJc w:val="left"/>
      <w:pPr>
        <w:ind w:left="3244" w:hanging="267"/>
      </w:pPr>
      <w:rPr>
        <w:rFonts w:hint="default"/>
        <w:lang w:val="zh-cn" w:eastAsia="zh-cn" w:bidi="zh-cn"/>
      </w:rPr>
    </w:lvl>
    <w:lvl w:ilvl="7">
      <w:start w:val="0"/>
      <w:numFmt w:val="bullet"/>
      <w:lvlText w:val="•"/>
      <w:lvlJc w:val="left"/>
      <w:pPr>
        <w:ind w:left="3662" w:hanging="267"/>
      </w:pPr>
      <w:rPr>
        <w:rFonts w:hint="default"/>
        <w:lang w:val="zh-cn" w:eastAsia="zh-cn" w:bidi="zh-cn"/>
      </w:rPr>
    </w:lvl>
    <w:lvl w:ilvl="8">
      <w:start w:val="0"/>
      <w:numFmt w:val="bullet"/>
      <w:lvlText w:val="•"/>
      <w:lvlJc w:val="left"/>
      <w:pPr>
        <w:ind w:left="4079" w:hanging="267"/>
      </w:pPr>
      <w:rPr>
        <w:rFonts w:hint="default"/>
        <w:lang w:val="zh-cn" w:eastAsia="zh-cn" w:bidi="zh-cn"/>
      </w:rPr>
    </w:lvl>
  </w:abstractNum>
  <w:abstractNum w:abstractNumId="6">
    <w:multiLevelType w:val="hybridMultilevel"/>
    <w:lvl w:ilvl="0">
      <w:start w:val="1"/>
      <w:numFmt w:val="decimal"/>
      <w:lvlText w:val="%1."/>
      <w:lvlJc w:val="left"/>
      <w:pPr>
        <w:ind w:left="119" w:hanging="231"/>
        <w:jc w:val="left"/>
      </w:pPr>
      <w:rPr>
        <w:rFonts w:hint="default" w:ascii="Times New Roman" w:hAnsi="Times New Roman" w:eastAsia="Times New Roman" w:cs="Times New Roman"/>
        <w:spacing w:val="-92"/>
        <w:w w:val="100"/>
        <w:sz w:val="18"/>
        <w:szCs w:val="18"/>
        <w:lang w:val="zh-cn" w:eastAsia="zh-cn" w:bidi="zh-cn"/>
      </w:rPr>
    </w:lvl>
    <w:lvl w:ilvl="1">
      <w:start w:val="1"/>
      <w:numFmt w:val="upperLetter"/>
      <w:lvlText w:val="%2."/>
      <w:lvlJc w:val="left"/>
      <w:pPr>
        <w:ind w:left="746" w:hanging="267"/>
        <w:jc w:val="left"/>
      </w:pPr>
      <w:rPr>
        <w:rFonts w:hint="default" w:ascii="Times New Roman" w:hAnsi="Times New Roman" w:eastAsia="Times New Roman" w:cs="Times New Roman"/>
        <w:spacing w:val="-1"/>
        <w:w w:val="99"/>
        <w:sz w:val="18"/>
        <w:szCs w:val="18"/>
        <w:lang w:val="zh-cn" w:eastAsia="zh-cn" w:bidi="zh-cn"/>
      </w:rPr>
    </w:lvl>
    <w:lvl w:ilvl="2">
      <w:start w:val="0"/>
      <w:numFmt w:val="bullet"/>
      <w:lvlText w:val="•"/>
      <w:lvlJc w:val="left"/>
      <w:pPr>
        <w:ind w:left="1203" w:hanging="267"/>
      </w:pPr>
      <w:rPr>
        <w:rFonts w:hint="default"/>
        <w:lang w:val="zh-cn" w:eastAsia="zh-cn" w:bidi="zh-cn"/>
      </w:rPr>
    </w:lvl>
    <w:lvl w:ilvl="3">
      <w:start w:val="0"/>
      <w:numFmt w:val="bullet"/>
      <w:lvlText w:val="•"/>
      <w:lvlJc w:val="left"/>
      <w:pPr>
        <w:ind w:left="1667" w:hanging="267"/>
      </w:pPr>
      <w:rPr>
        <w:rFonts w:hint="default"/>
        <w:lang w:val="zh-cn" w:eastAsia="zh-cn" w:bidi="zh-cn"/>
      </w:rPr>
    </w:lvl>
    <w:lvl w:ilvl="4">
      <w:start w:val="0"/>
      <w:numFmt w:val="bullet"/>
      <w:lvlText w:val="•"/>
      <w:lvlJc w:val="left"/>
      <w:pPr>
        <w:ind w:left="2131" w:hanging="267"/>
      </w:pPr>
      <w:rPr>
        <w:rFonts w:hint="default"/>
        <w:lang w:val="zh-cn" w:eastAsia="zh-cn" w:bidi="zh-cn"/>
      </w:rPr>
    </w:lvl>
    <w:lvl w:ilvl="5">
      <w:start w:val="0"/>
      <w:numFmt w:val="bullet"/>
      <w:lvlText w:val="•"/>
      <w:lvlJc w:val="left"/>
      <w:pPr>
        <w:ind w:left="2595" w:hanging="267"/>
      </w:pPr>
      <w:rPr>
        <w:rFonts w:hint="default"/>
        <w:lang w:val="zh-cn" w:eastAsia="zh-cn" w:bidi="zh-cn"/>
      </w:rPr>
    </w:lvl>
    <w:lvl w:ilvl="6">
      <w:start w:val="0"/>
      <w:numFmt w:val="bullet"/>
      <w:lvlText w:val="•"/>
      <w:lvlJc w:val="left"/>
      <w:pPr>
        <w:ind w:left="3059" w:hanging="267"/>
      </w:pPr>
      <w:rPr>
        <w:rFonts w:hint="default"/>
        <w:lang w:val="zh-cn" w:eastAsia="zh-cn" w:bidi="zh-cn"/>
      </w:rPr>
    </w:lvl>
    <w:lvl w:ilvl="7">
      <w:start w:val="0"/>
      <w:numFmt w:val="bullet"/>
      <w:lvlText w:val="•"/>
      <w:lvlJc w:val="left"/>
      <w:pPr>
        <w:ind w:left="3522" w:hanging="267"/>
      </w:pPr>
      <w:rPr>
        <w:rFonts w:hint="default"/>
        <w:lang w:val="zh-cn" w:eastAsia="zh-cn" w:bidi="zh-cn"/>
      </w:rPr>
    </w:lvl>
    <w:lvl w:ilvl="8">
      <w:start w:val="0"/>
      <w:numFmt w:val="bullet"/>
      <w:lvlText w:val="•"/>
      <w:lvlJc w:val="left"/>
      <w:pPr>
        <w:ind w:left="3986" w:hanging="267"/>
      </w:pPr>
      <w:rPr>
        <w:rFonts w:hint="default"/>
        <w:lang w:val="zh-cn" w:eastAsia="zh-cn" w:bidi="zh-cn"/>
      </w:rPr>
    </w:lvl>
  </w:abstractNum>
  <w:abstractNum w:abstractNumId="5">
    <w:multiLevelType w:val="hybridMultilevel"/>
    <w:lvl w:ilvl="0">
      <w:start w:val="16"/>
      <w:numFmt w:val="decimal"/>
      <w:lvlText w:val="%1."/>
      <w:lvlJc w:val="left"/>
      <w:pPr>
        <w:ind w:left="796" w:hanging="317"/>
        <w:jc w:val="left"/>
      </w:pPr>
      <w:rPr>
        <w:rFonts w:hint="default" w:ascii="Times New Roman" w:hAnsi="Times New Roman" w:eastAsia="Times New Roman" w:cs="Times New Roman"/>
        <w:spacing w:val="-1"/>
        <w:w w:val="100"/>
        <w:sz w:val="18"/>
        <w:szCs w:val="18"/>
        <w:lang w:val="zh-cn" w:eastAsia="zh-cn" w:bidi="zh-cn"/>
      </w:rPr>
    </w:lvl>
    <w:lvl w:ilvl="1">
      <w:start w:val="0"/>
      <w:numFmt w:val="bullet"/>
      <w:lvlText w:val="•"/>
      <w:lvlJc w:val="left"/>
      <w:pPr>
        <w:ind w:left="1211" w:hanging="317"/>
      </w:pPr>
      <w:rPr>
        <w:rFonts w:hint="default"/>
        <w:lang w:val="zh-cn" w:eastAsia="zh-cn" w:bidi="zh-cn"/>
      </w:rPr>
    </w:lvl>
    <w:lvl w:ilvl="2">
      <w:start w:val="0"/>
      <w:numFmt w:val="bullet"/>
      <w:lvlText w:val="•"/>
      <w:lvlJc w:val="left"/>
      <w:pPr>
        <w:ind w:left="1622" w:hanging="317"/>
      </w:pPr>
      <w:rPr>
        <w:rFonts w:hint="default"/>
        <w:lang w:val="zh-cn" w:eastAsia="zh-cn" w:bidi="zh-cn"/>
      </w:rPr>
    </w:lvl>
    <w:lvl w:ilvl="3">
      <w:start w:val="0"/>
      <w:numFmt w:val="bullet"/>
      <w:lvlText w:val="•"/>
      <w:lvlJc w:val="left"/>
      <w:pPr>
        <w:ind w:left="2034" w:hanging="317"/>
      </w:pPr>
      <w:rPr>
        <w:rFonts w:hint="default"/>
        <w:lang w:val="zh-cn" w:eastAsia="zh-cn" w:bidi="zh-cn"/>
      </w:rPr>
    </w:lvl>
    <w:lvl w:ilvl="4">
      <w:start w:val="0"/>
      <w:numFmt w:val="bullet"/>
      <w:lvlText w:val="•"/>
      <w:lvlJc w:val="left"/>
      <w:pPr>
        <w:ind w:left="2445" w:hanging="317"/>
      </w:pPr>
      <w:rPr>
        <w:rFonts w:hint="default"/>
        <w:lang w:val="zh-cn" w:eastAsia="zh-cn" w:bidi="zh-cn"/>
      </w:rPr>
    </w:lvl>
    <w:lvl w:ilvl="5">
      <w:start w:val="0"/>
      <w:numFmt w:val="bullet"/>
      <w:lvlText w:val="•"/>
      <w:lvlJc w:val="left"/>
      <w:pPr>
        <w:ind w:left="2857" w:hanging="317"/>
      </w:pPr>
      <w:rPr>
        <w:rFonts w:hint="default"/>
        <w:lang w:val="zh-cn" w:eastAsia="zh-cn" w:bidi="zh-cn"/>
      </w:rPr>
    </w:lvl>
    <w:lvl w:ilvl="6">
      <w:start w:val="0"/>
      <w:numFmt w:val="bullet"/>
      <w:lvlText w:val="•"/>
      <w:lvlJc w:val="left"/>
      <w:pPr>
        <w:ind w:left="3268" w:hanging="317"/>
      </w:pPr>
      <w:rPr>
        <w:rFonts w:hint="default"/>
        <w:lang w:val="zh-cn" w:eastAsia="zh-cn" w:bidi="zh-cn"/>
      </w:rPr>
    </w:lvl>
    <w:lvl w:ilvl="7">
      <w:start w:val="0"/>
      <w:numFmt w:val="bullet"/>
      <w:lvlText w:val="•"/>
      <w:lvlJc w:val="left"/>
      <w:pPr>
        <w:ind w:left="3680" w:hanging="317"/>
      </w:pPr>
      <w:rPr>
        <w:rFonts w:hint="default"/>
        <w:lang w:val="zh-cn" w:eastAsia="zh-cn" w:bidi="zh-cn"/>
      </w:rPr>
    </w:lvl>
    <w:lvl w:ilvl="8">
      <w:start w:val="0"/>
      <w:numFmt w:val="bullet"/>
      <w:lvlText w:val="•"/>
      <w:lvlJc w:val="left"/>
      <w:pPr>
        <w:ind w:left="4091" w:hanging="317"/>
      </w:pPr>
      <w:rPr>
        <w:rFonts w:hint="default"/>
        <w:lang w:val="zh-cn" w:eastAsia="zh-cn" w:bidi="zh-cn"/>
      </w:rPr>
    </w:lvl>
  </w:abstractNum>
  <w:abstractNum w:abstractNumId="4">
    <w:multiLevelType w:val="hybridMultilevel"/>
    <w:lvl w:ilvl="0">
      <w:start w:val="1"/>
      <w:numFmt w:val="upperLetter"/>
      <w:lvlText w:val="%1."/>
      <w:lvlJc w:val="left"/>
      <w:pPr>
        <w:ind w:left="746" w:hanging="267"/>
        <w:jc w:val="left"/>
      </w:pPr>
      <w:rPr>
        <w:rFonts w:hint="default" w:ascii="Times New Roman" w:hAnsi="Times New Roman" w:eastAsia="Times New Roman" w:cs="Times New Roman"/>
        <w:spacing w:val="-1"/>
        <w:w w:val="99"/>
        <w:sz w:val="18"/>
        <w:szCs w:val="18"/>
        <w:lang w:val="zh-cn" w:eastAsia="zh-cn" w:bidi="zh-cn"/>
      </w:rPr>
    </w:lvl>
    <w:lvl w:ilvl="1">
      <w:start w:val="0"/>
      <w:numFmt w:val="bullet"/>
      <w:lvlText w:val="•"/>
      <w:lvlJc w:val="left"/>
      <w:pPr>
        <w:ind w:left="1157" w:hanging="267"/>
      </w:pPr>
      <w:rPr>
        <w:rFonts w:hint="default"/>
        <w:lang w:val="zh-cn" w:eastAsia="zh-cn" w:bidi="zh-cn"/>
      </w:rPr>
    </w:lvl>
    <w:lvl w:ilvl="2">
      <w:start w:val="0"/>
      <w:numFmt w:val="bullet"/>
      <w:lvlText w:val="•"/>
      <w:lvlJc w:val="left"/>
      <w:pPr>
        <w:ind w:left="1574" w:hanging="267"/>
      </w:pPr>
      <w:rPr>
        <w:rFonts w:hint="default"/>
        <w:lang w:val="zh-cn" w:eastAsia="zh-cn" w:bidi="zh-cn"/>
      </w:rPr>
    </w:lvl>
    <w:lvl w:ilvl="3">
      <w:start w:val="0"/>
      <w:numFmt w:val="bullet"/>
      <w:lvlText w:val="•"/>
      <w:lvlJc w:val="left"/>
      <w:pPr>
        <w:ind w:left="1992" w:hanging="267"/>
      </w:pPr>
      <w:rPr>
        <w:rFonts w:hint="default"/>
        <w:lang w:val="zh-cn" w:eastAsia="zh-cn" w:bidi="zh-cn"/>
      </w:rPr>
    </w:lvl>
    <w:lvl w:ilvl="4">
      <w:start w:val="0"/>
      <w:numFmt w:val="bullet"/>
      <w:lvlText w:val="•"/>
      <w:lvlJc w:val="left"/>
      <w:pPr>
        <w:ind w:left="2409" w:hanging="267"/>
      </w:pPr>
      <w:rPr>
        <w:rFonts w:hint="default"/>
        <w:lang w:val="zh-cn" w:eastAsia="zh-cn" w:bidi="zh-cn"/>
      </w:rPr>
    </w:lvl>
    <w:lvl w:ilvl="5">
      <w:start w:val="0"/>
      <w:numFmt w:val="bullet"/>
      <w:lvlText w:val="•"/>
      <w:lvlJc w:val="left"/>
      <w:pPr>
        <w:ind w:left="2827" w:hanging="267"/>
      </w:pPr>
      <w:rPr>
        <w:rFonts w:hint="default"/>
        <w:lang w:val="zh-cn" w:eastAsia="zh-cn" w:bidi="zh-cn"/>
      </w:rPr>
    </w:lvl>
    <w:lvl w:ilvl="6">
      <w:start w:val="0"/>
      <w:numFmt w:val="bullet"/>
      <w:lvlText w:val="•"/>
      <w:lvlJc w:val="left"/>
      <w:pPr>
        <w:ind w:left="3244" w:hanging="267"/>
      </w:pPr>
      <w:rPr>
        <w:rFonts w:hint="default"/>
        <w:lang w:val="zh-cn" w:eastAsia="zh-cn" w:bidi="zh-cn"/>
      </w:rPr>
    </w:lvl>
    <w:lvl w:ilvl="7">
      <w:start w:val="0"/>
      <w:numFmt w:val="bullet"/>
      <w:lvlText w:val="•"/>
      <w:lvlJc w:val="left"/>
      <w:pPr>
        <w:ind w:left="3662" w:hanging="267"/>
      </w:pPr>
      <w:rPr>
        <w:rFonts w:hint="default"/>
        <w:lang w:val="zh-cn" w:eastAsia="zh-cn" w:bidi="zh-cn"/>
      </w:rPr>
    </w:lvl>
    <w:lvl w:ilvl="8">
      <w:start w:val="0"/>
      <w:numFmt w:val="bullet"/>
      <w:lvlText w:val="•"/>
      <w:lvlJc w:val="left"/>
      <w:pPr>
        <w:ind w:left="4079" w:hanging="267"/>
      </w:pPr>
      <w:rPr>
        <w:rFonts w:hint="default"/>
        <w:lang w:val="zh-cn" w:eastAsia="zh-cn" w:bidi="zh-cn"/>
      </w:rPr>
    </w:lvl>
  </w:abstractNum>
  <w:abstractNum w:abstractNumId="3">
    <w:multiLevelType w:val="hybridMultilevel"/>
    <w:lvl w:ilvl="0">
      <w:start w:val="3"/>
      <w:numFmt w:val="decimal"/>
      <w:lvlText w:val="（%1）"/>
      <w:lvlJc w:val="left"/>
      <w:pPr>
        <w:ind w:left="119" w:hanging="453"/>
        <w:jc w:val="left"/>
      </w:pPr>
      <w:rPr>
        <w:rFonts w:hint="default" w:ascii="宋体" w:hAnsi="宋体" w:eastAsia="宋体" w:cs="宋体"/>
        <w:spacing w:val="-89"/>
        <w:w w:val="100"/>
        <w:sz w:val="16"/>
        <w:szCs w:val="16"/>
        <w:lang w:val="zh-cn" w:eastAsia="zh-cn" w:bidi="zh-cn"/>
      </w:rPr>
    </w:lvl>
    <w:lvl w:ilvl="1">
      <w:start w:val="1"/>
      <w:numFmt w:val="decimal"/>
      <w:lvlText w:val="%2."/>
      <w:lvlJc w:val="left"/>
      <w:pPr>
        <w:ind w:left="707" w:hanging="228"/>
        <w:jc w:val="left"/>
      </w:pPr>
      <w:rPr>
        <w:rFonts w:hint="default" w:ascii="Times New Roman" w:hAnsi="Times New Roman" w:eastAsia="Times New Roman" w:cs="Times New Roman"/>
        <w:spacing w:val="-92"/>
        <w:w w:val="100"/>
        <w:sz w:val="18"/>
        <w:szCs w:val="18"/>
        <w:lang w:val="zh-cn" w:eastAsia="zh-cn" w:bidi="zh-cn"/>
      </w:rPr>
    </w:lvl>
    <w:lvl w:ilvl="2">
      <w:start w:val="1"/>
      <w:numFmt w:val="upperLetter"/>
      <w:lvlText w:val="%3."/>
      <w:lvlJc w:val="left"/>
      <w:pPr>
        <w:ind w:left="746" w:hanging="267"/>
        <w:jc w:val="left"/>
      </w:pPr>
      <w:rPr>
        <w:rFonts w:hint="default" w:ascii="Times New Roman" w:hAnsi="Times New Roman" w:eastAsia="Times New Roman" w:cs="Times New Roman"/>
        <w:spacing w:val="-1"/>
        <w:w w:val="99"/>
        <w:sz w:val="18"/>
        <w:szCs w:val="18"/>
        <w:lang w:val="zh-cn" w:eastAsia="zh-cn" w:bidi="zh-cn"/>
      </w:rPr>
    </w:lvl>
    <w:lvl w:ilvl="3">
      <w:start w:val="0"/>
      <w:numFmt w:val="bullet"/>
      <w:lvlText w:val="•"/>
      <w:lvlJc w:val="left"/>
      <w:pPr>
        <w:ind w:left="1261" w:hanging="267"/>
      </w:pPr>
      <w:rPr>
        <w:rFonts w:hint="default"/>
        <w:lang w:val="zh-cn" w:eastAsia="zh-cn" w:bidi="zh-cn"/>
      </w:rPr>
    </w:lvl>
    <w:lvl w:ilvl="4">
      <w:start w:val="0"/>
      <w:numFmt w:val="bullet"/>
      <w:lvlText w:val="•"/>
      <w:lvlJc w:val="left"/>
      <w:pPr>
        <w:ind w:left="1783" w:hanging="267"/>
      </w:pPr>
      <w:rPr>
        <w:rFonts w:hint="default"/>
        <w:lang w:val="zh-cn" w:eastAsia="zh-cn" w:bidi="zh-cn"/>
      </w:rPr>
    </w:lvl>
    <w:lvl w:ilvl="5">
      <w:start w:val="0"/>
      <w:numFmt w:val="bullet"/>
      <w:lvlText w:val="•"/>
      <w:lvlJc w:val="left"/>
      <w:pPr>
        <w:ind w:left="2305" w:hanging="267"/>
      </w:pPr>
      <w:rPr>
        <w:rFonts w:hint="default"/>
        <w:lang w:val="zh-cn" w:eastAsia="zh-cn" w:bidi="zh-cn"/>
      </w:rPr>
    </w:lvl>
    <w:lvl w:ilvl="6">
      <w:start w:val="0"/>
      <w:numFmt w:val="bullet"/>
      <w:lvlText w:val="•"/>
      <w:lvlJc w:val="left"/>
      <w:pPr>
        <w:ind w:left="2827" w:hanging="267"/>
      </w:pPr>
      <w:rPr>
        <w:rFonts w:hint="default"/>
        <w:lang w:val="zh-cn" w:eastAsia="zh-cn" w:bidi="zh-cn"/>
      </w:rPr>
    </w:lvl>
    <w:lvl w:ilvl="7">
      <w:start w:val="0"/>
      <w:numFmt w:val="bullet"/>
      <w:lvlText w:val="•"/>
      <w:lvlJc w:val="left"/>
      <w:pPr>
        <w:ind w:left="3349" w:hanging="267"/>
      </w:pPr>
      <w:rPr>
        <w:rFonts w:hint="default"/>
        <w:lang w:val="zh-cn" w:eastAsia="zh-cn" w:bidi="zh-cn"/>
      </w:rPr>
    </w:lvl>
    <w:lvl w:ilvl="8">
      <w:start w:val="0"/>
      <w:numFmt w:val="bullet"/>
      <w:lvlText w:val="•"/>
      <w:lvlJc w:val="left"/>
      <w:pPr>
        <w:ind w:left="3870" w:hanging="267"/>
      </w:pPr>
      <w:rPr>
        <w:rFonts w:hint="default"/>
        <w:lang w:val="zh-cn" w:eastAsia="zh-cn" w:bidi="zh-cn"/>
      </w:rPr>
    </w:lvl>
  </w:abstractNum>
  <w:abstractNum w:abstractNumId="2">
    <w:multiLevelType w:val="hybridMultilevel"/>
    <w:lvl w:ilvl="0">
      <w:start w:val="17"/>
      <w:numFmt w:val="decimal"/>
      <w:lvlText w:val="%1."/>
      <w:lvlJc w:val="left"/>
      <w:pPr>
        <w:ind w:left="843" w:hanging="364"/>
        <w:jc w:val="left"/>
      </w:pPr>
      <w:rPr>
        <w:rFonts w:hint="default" w:ascii="Times New Roman" w:hAnsi="Times New Roman" w:eastAsia="Times New Roman" w:cs="Times New Roman"/>
        <w:spacing w:val="0"/>
        <w:w w:val="100"/>
        <w:sz w:val="16"/>
        <w:szCs w:val="16"/>
        <w:lang w:val="zh-cn" w:eastAsia="zh-cn" w:bidi="zh-cn"/>
      </w:rPr>
    </w:lvl>
    <w:lvl w:ilvl="1">
      <w:start w:val="0"/>
      <w:numFmt w:val="bullet"/>
      <w:lvlText w:val="•"/>
      <w:lvlJc w:val="left"/>
      <w:pPr>
        <w:ind w:left="1247" w:hanging="364"/>
      </w:pPr>
      <w:rPr>
        <w:rFonts w:hint="default"/>
        <w:lang w:val="zh-cn" w:eastAsia="zh-cn" w:bidi="zh-cn"/>
      </w:rPr>
    </w:lvl>
    <w:lvl w:ilvl="2">
      <w:start w:val="0"/>
      <w:numFmt w:val="bullet"/>
      <w:lvlText w:val="•"/>
      <w:lvlJc w:val="left"/>
      <w:pPr>
        <w:ind w:left="1654" w:hanging="364"/>
      </w:pPr>
      <w:rPr>
        <w:rFonts w:hint="default"/>
        <w:lang w:val="zh-cn" w:eastAsia="zh-cn" w:bidi="zh-cn"/>
      </w:rPr>
    </w:lvl>
    <w:lvl w:ilvl="3">
      <w:start w:val="0"/>
      <w:numFmt w:val="bullet"/>
      <w:lvlText w:val="•"/>
      <w:lvlJc w:val="left"/>
      <w:pPr>
        <w:ind w:left="2062" w:hanging="364"/>
      </w:pPr>
      <w:rPr>
        <w:rFonts w:hint="default"/>
        <w:lang w:val="zh-cn" w:eastAsia="zh-cn" w:bidi="zh-cn"/>
      </w:rPr>
    </w:lvl>
    <w:lvl w:ilvl="4">
      <w:start w:val="0"/>
      <w:numFmt w:val="bullet"/>
      <w:lvlText w:val="•"/>
      <w:lvlJc w:val="left"/>
      <w:pPr>
        <w:ind w:left="2469" w:hanging="364"/>
      </w:pPr>
      <w:rPr>
        <w:rFonts w:hint="default"/>
        <w:lang w:val="zh-cn" w:eastAsia="zh-cn" w:bidi="zh-cn"/>
      </w:rPr>
    </w:lvl>
    <w:lvl w:ilvl="5">
      <w:start w:val="0"/>
      <w:numFmt w:val="bullet"/>
      <w:lvlText w:val="•"/>
      <w:lvlJc w:val="left"/>
      <w:pPr>
        <w:ind w:left="2877" w:hanging="364"/>
      </w:pPr>
      <w:rPr>
        <w:rFonts w:hint="default"/>
        <w:lang w:val="zh-cn" w:eastAsia="zh-cn" w:bidi="zh-cn"/>
      </w:rPr>
    </w:lvl>
    <w:lvl w:ilvl="6">
      <w:start w:val="0"/>
      <w:numFmt w:val="bullet"/>
      <w:lvlText w:val="•"/>
      <w:lvlJc w:val="left"/>
      <w:pPr>
        <w:ind w:left="3284" w:hanging="364"/>
      </w:pPr>
      <w:rPr>
        <w:rFonts w:hint="default"/>
        <w:lang w:val="zh-cn" w:eastAsia="zh-cn" w:bidi="zh-cn"/>
      </w:rPr>
    </w:lvl>
    <w:lvl w:ilvl="7">
      <w:start w:val="0"/>
      <w:numFmt w:val="bullet"/>
      <w:lvlText w:val="•"/>
      <w:lvlJc w:val="left"/>
      <w:pPr>
        <w:ind w:left="3692" w:hanging="364"/>
      </w:pPr>
      <w:rPr>
        <w:rFonts w:hint="default"/>
        <w:lang w:val="zh-cn" w:eastAsia="zh-cn" w:bidi="zh-cn"/>
      </w:rPr>
    </w:lvl>
    <w:lvl w:ilvl="8">
      <w:start w:val="0"/>
      <w:numFmt w:val="bullet"/>
      <w:lvlText w:val="•"/>
      <w:lvlJc w:val="left"/>
      <w:pPr>
        <w:ind w:left="4099" w:hanging="364"/>
      </w:pPr>
      <w:rPr>
        <w:rFonts w:hint="default"/>
        <w:lang w:val="zh-cn" w:eastAsia="zh-cn" w:bidi="zh-cn"/>
      </w:rPr>
    </w:lvl>
  </w:abstractNum>
  <w:abstractNum w:abstractNumId="1">
    <w:multiLevelType w:val="hybridMultilevel"/>
    <w:lvl w:ilvl="0">
      <w:start w:val="1"/>
      <w:numFmt w:val="upperLetter"/>
      <w:lvlText w:val="%1."/>
      <w:lvlJc w:val="left"/>
      <w:pPr>
        <w:ind w:left="746" w:hanging="267"/>
        <w:jc w:val="left"/>
      </w:pPr>
      <w:rPr>
        <w:rFonts w:hint="default" w:ascii="Times New Roman" w:hAnsi="Times New Roman" w:eastAsia="Times New Roman" w:cs="Times New Roman"/>
        <w:spacing w:val="-1"/>
        <w:w w:val="99"/>
        <w:sz w:val="18"/>
        <w:szCs w:val="18"/>
        <w:lang w:val="zh-cn" w:eastAsia="zh-cn" w:bidi="zh-cn"/>
      </w:rPr>
    </w:lvl>
    <w:lvl w:ilvl="1">
      <w:start w:val="0"/>
      <w:numFmt w:val="bullet"/>
      <w:lvlText w:val="•"/>
      <w:lvlJc w:val="left"/>
      <w:pPr>
        <w:ind w:left="1157" w:hanging="267"/>
      </w:pPr>
      <w:rPr>
        <w:rFonts w:hint="default"/>
        <w:lang w:val="zh-cn" w:eastAsia="zh-cn" w:bidi="zh-cn"/>
      </w:rPr>
    </w:lvl>
    <w:lvl w:ilvl="2">
      <w:start w:val="0"/>
      <w:numFmt w:val="bullet"/>
      <w:lvlText w:val="•"/>
      <w:lvlJc w:val="left"/>
      <w:pPr>
        <w:ind w:left="1574" w:hanging="267"/>
      </w:pPr>
      <w:rPr>
        <w:rFonts w:hint="default"/>
        <w:lang w:val="zh-cn" w:eastAsia="zh-cn" w:bidi="zh-cn"/>
      </w:rPr>
    </w:lvl>
    <w:lvl w:ilvl="3">
      <w:start w:val="0"/>
      <w:numFmt w:val="bullet"/>
      <w:lvlText w:val="•"/>
      <w:lvlJc w:val="left"/>
      <w:pPr>
        <w:ind w:left="1992" w:hanging="267"/>
      </w:pPr>
      <w:rPr>
        <w:rFonts w:hint="default"/>
        <w:lang w:val="zh-cn" w:eastAsia="zh-cn" w:bidi="zh-cn"/>
      </w:rPr>
    </w:lvl>
    <w:lvl w:ilvl="4">
      <w:start w:val="0"/>
      <w:numFmt w:val="bullet"/>
      <w:lvlText w:val="•"/>
      <w:lvlJc w:val="left"/>
      <w:pPr>
        <w:ind w:left="2409" w:hanging="267"/>
      </w:pPr>
      <w:rPr>
        <w:rFonts w:hint="default"/>
        <w:lang w:val="zh-cn" w:eastAsia="zh-cn" w:bidi="zh-cn"/>
      </w:rPr>
    </w:lvl>
    <w:lvl w:ilvl="5">
      <w:start w:val="0"/>
      <w:numFmt w:val="bullet"/>
      <w:lvlText w:val="•"/>
      <w:lvlJc w:val="left"/>
      <w:pPr>
        <w:ind w:left="2827" w:hanging="267"/>
      </w:pPr>
      <w:rPr>
        <w:rFonts w:hint="default"/>
        <w:lang w:val="zh-cn" w:eastAsia="zh-cn" w:bidi="zh-cn"/>
      </w:rPr>
    </w:lvl>
    <w:lvl w:ilvl="6">
      <w:start w:val="0"/>
      <w:numFmt w:val="bullet"/>
      <w:lvlText w:val="•"/>
      <w:lvlJc w:val="left"/>
      <w:pPr>
        <w:ind w:left="3244" w:hanging="267"/>
      </w:pPr>
      <w:rPr>
        <w:rFonts w:hint="default"/>
        <w:lang w:val="zh-cn" w:eastAsia="zh-cn" w:bidi="zh-cn"/>
      </w:rPr>
    </w:lvl>
    <w:lvl w:ilvl="7">
      <w:start w:val="0"/>
      <w:numFmt w:val="bullet"/>
      <w:lvlText w:val="•"/>
      <w:lvlJc w:val="left"/>
      <w:pPr>
        <w:ind w:left="3662" w:hanging="267"/>
      </w:pPr>
      <w:rPr>
        <w:rFonts w:hint="default"/>
        <w:lang w:val="zh-cn" w:eastAsia="zh-cn" w:bidi="zh-cn"/>
      </w:rPr>
    </w:lvl>
    <w:lvl w:ilvl="8">
      <w:start w:val="0"/>
      <w:numFmt w:val="bullet"/>
      <w:lvlText w:val="•"/>
      <w:lvlJc w:val="left"/>
      <w:pPr>
        <w:ind w:left="4079" w:hanging="267"/>
      </w:pPr>
      <w:rPr>
        <w:rFonts w:hint="default"/>
        <w:lang w:val="zh-cn" w:eastAsia="zh-cn" w:bidi="zh-cn"/>
      </w:rPr>
    </w:lvl>
  </w:abstractNum>
  <w:abstractNum w:abstractNumId="0">
    <w:multiLevelType w:val="hybridMultilevel"/>
    <w:lvl w:ilvl="0">
      <w:start w:val="1"/>
      <w:numFmt w:val="decimal"/>
      <w:lvlText w:val="%1."/>
      <w:lvlJc w:val="left"/>
      <w:pPr>
        <w:ind w:left="119" w:hanging="228"/>
        <w:jc w:val="left"/>
      </w:pPr>
      <w:rPr>
        <w:rFonts w:hint="default" w:ascii="Times New Roman" w:hAnsi="Times New Roman" w:eastAsia="Times New Roman" w:cs="Times New Roman"/>
        <w:spacing w:val="-92"/>
        <w:w w:val="100"/>
        <w:sz w:val="18"/>
        <w:szCs w:val="18"/>
        <w:lang w:val="zh-cn" w:eastAsia="zh-cn" w:bidi="zh-cn"/>
      </w:rPr>
    </w:lvl>
    <w:lvl w:ilvl="1">
      <w:start w:val="1"/>
      <w:numFmt w:val="upperLetter"/>
      <w:lvlText w:val="%2."/>
      <w:lvlJc w:val="left"/>
      <w:pPr>
        <w:ind w:left="746" w:hanging="267"/>
        <w:jc w:val="left"/>
      </w:pPr>
      <w:rPr>
        <w:rFonts w:hint="default" w:ascii="Times New Roman" w:hAnsi="Times New Roman" w:eastAsia="Times New Roman" w:cs="Times New Roman"/>
        <w:spacing w:val="-1"/>
        <w:w w:val="99"/>
        <w:sz w:val="18"/>
        <w:szCs w:val="18"/>
        <w:lang w:val="zh-cn" w:eastAsia="zh-cn" w:bidi="zh-cn"/>
      </w:rPr>
    </w:lvl>
    <w:lvl w:ilvl="2">
      <w:start w:val="0"/>
      <w:numFmt w:val="bullet"/>
      <w:lvlText w:val="•"/>
      <w:lvlJc w:val="left"/>
      <w:pPr>
        <w:ind w:left="1203" w:hanging="267"/>
      </w:pPr>
      <w:rPr>
        <w:rFonts w:hint="default"/>
        <w:lang w:val="zh-cn" w:eastAsia="zh-cn" w:bidi="zh-cn"/>
      </w:rPr>
    </w:lvl>
    <w:lvl w:ilvl="3">
      <w:start w:val="0"/>
      <w:numFmt w:val="bullet"/>
      <w:lvlText w:val="•"/>
      <w:lvlJc w:val="left"/>
      <w:pPr>
        <w:ind w:left="1667" w:hanging="267"/>
      </w:pPr>
      <w:rPr>
        <w:rFonts w:hint="default"/>
        <w:lang w:val="zh-cn" w:eastAsia="zh-cn" w:bidi="zh-cn"/>
      </w:rPr>
    </w:lvl>
    <w:lvl w:ilvl="4">
      <w:start w:val="0"/>
      <w:numFmt w:val="bullet"/>
      <w:lvlText w:val="•"/>
      <w:lvlJc w:val="left"/>
      <w:pPr>
        <w:ind w:left="2131" w:hanging="267"/>
      </w:pPr>
      <w:rPr>
        <w:rFonts w:hint="default"/>
        <w:lang w:val="zh-cn" w:eastAsia="zh-cn" w:bidi="zh-cn"/>
      </w:rPr>
    </w:lvl>
    <w:lvl w:ilvl="5">
      <w:start w:val="0"/>
      <w:numFmt w:val="bullet"/>
      <w:lvlText w:val="•"/>
      <w:lvlJc w:val="left"/>
      <w:pPr>
        <w:ind w:left="2595" w:hanging="267"/>
      </w:pPr>
      <w:rPr>
        <w:rFonts w:hint="default"/>
        <w:lang w:val="zh-cn" w:eastAsia="zh-cn" w:bidi="zh-cn"/>
      </w:rPr>
    </w:lvl>
    <w:lvl w:ilvl="6">
      <w:start w:val="0"/>
      <w:numFmt w:val="bullet"/>
      <w:lvlText w:val="•"/>
      <w:lvlJc w:val="left"/>
      <w:pPr>
        <w:ind w:left="3059" w:hanging="267"/>
      </w:pPr>
      <w:rPr>
        <w:rFonts w:hint="default"/>
        <w:lang w:val="zh-cn" w:eastAsia="zh-cn" w:bidi="zh-cn"/>
      </w:rPr>
    </w:lvl>
    <w:lvl w:ilvl="7">
      <w:start w:val="0"/>
      <w:numFmt w:val="bullet"/>
      <w:lvlText w:val="•"/>
      <w:lvlJc w:val="left"/>
      <w:pPr>
        <w:ind w:left="3522" w:hanging="267"/>
      </w:pPr>
      <w:rPr>
        <w:rFonts w:hint="default"/>
        <w:lang w:val="zh-cn" w:eastAsia="zh-cn" w:bidi="zh-cn"/>
      </w:rPr>
    </w:lvl>
    <w:lvl w:ilvl="8">
      <w:start w:val="0"/>
      <w:numFmt w:val="bullet"/>
      <w:lvlText w:val="•"/>
      <w:lvlJc w:val="left"/>
      <w:pPr>
        <w:ind w:left="3986" w:hanging="267"/>
      </w:pPr>
      <w:rPr>
        <w:rFonts w:hint="default"/>
        <w:lang w:val="zh-cn" w:eastAsia="zh-cn" w:bidi="zh-cn"/>
      </w:rPr>
    </w:lvl>
  </w:abstract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spacing w:before="2"/>
      <w:ind w:left="479"/>
    </w:pPr>
    <w:rPr>
      <w:rFonts w:ascii="宋体" w:hAnsi="宋体" w:eastAsia="宋体" w:cs="宋体"/>
      <w:sz w:val="18"/>
      <w:szCs w:val="18"/>
      <w:lang w:val="zh-cn" w:eastAsia="zh-cn" w:bidi="zh-cn"/>
    </w:rPr>
  </w:style>
  <w:style w:styleId="Heading1" w:type="paragraph">
    <w:name w:val="Heading 1"/>
    <w:basedOn w:val="Normal"/>
    <w:uiPriority w:val="1"/>
    <w:qFormat/>
    <w:pPr>
      <w:spacing w:before="19"/>
      <w:ind w:left="856"/>
      <w:outlineLvl w:val="1"/>
    </w:pPr>
    <w:rPr>
      <w:rFonts w:ascii="微软雅黑" w:hAnsi="微软雅黑" w:eastAsia="微软雅黑" w:cs="微软雅黑"/>
      <w:sz w:val="26"/>
      <w:szCs w:val="26"/>
      <w:lang w:val="zh-cn" w:eastAsia="zh-cn" w:bidi="zh-cn"/>
    </w:rPr>
  </w:style>
  <w:style w:styleId="Heading2" w:type="paragraph">
    <w:name w:val="Heading 2"/>
    <w:basedOn w:val="Normal"/>
    <w:uiPriority w:val="1"/>
    <w:qFormat/>
    <w:pPr>
      <w:spacing w:before="2"/>
      <w:ind w:left="479"/>
      <w:outlineLvl w:val="2"/>
    </w:pPr>
    <w:rPr>
      <w:rFonts w:ascii="宋体" w:hAnsi="宋体" w:eastAsia="宋体" w:cs="宋体"/>
      <w:b/>
      <w:bCs/>
      <w:sz w:val="18"/>
      <w:szCs w:val="18"/>
      <w:lang w:val="zh-cn" w:eastAsia="zh-cn" w:bidi="zh-cn"/>
    </w:rPr>
  </w:style>
  <w:style w:styleId="ListParagraph" w:type="paragraph">
    <w:name w:val="List Paragraph"/>
    <w:basedOn w:val="Normal"/>
    <w:uiPriority w:val="1"/>
    <w:qFormat/>
    <w:pPr>
      <w:spacing w:before="2"/>
      <w:ind w:left="796" w:hanging="318"/>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海峰技术</dc:creator>
  <dc:title>《办公室管理》习题一</dc:title>
  <dcterms:created xsi:type="dcterms:W3CDTF">2021-03-22T07:05:32Z</dcterms:created>
  <dcterms:modified xsi:type="dcterms:W3CDTF">2021-03-22T07:05:32Z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2020-09-28T00:00:00Z</vt:filetime>
  </property>
  <property fmtid="{D5CDD505-2E9C-101B-9397-08002B2CF9AE}" pid="3" name="Creator">
    <vt:lpwstr>Microsoft® Word 2016</vt:lpwstr>
  </property>
  <property fmtid="{D5CDD505-2E9C-101B-9397-08002B2CF9AE}" pid="4" name="LastSaved">
    <vt:filetime>2021-03-22T00:00:00Z</vt:filetime>
  </property>
</Properties>
</file>